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heme="minorHAnsi"/>
        </w:rPr>
        <w:id w:val="-263454100"/>
        <w:placeholder>
          <w:docPart w:val="C3BE614B5B014C4DB47958DE78C75B51"/>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67AE8A92" w14:textId="3AE76A51" w:rsidR="00112B39" w:rsidRPr="008C69DC" w:rsidRDefault="00112B39" w:rsidP="008C69DC">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6"/>
        <w:gridCol w:w="6177"/>
        <w:gridCol w:w="1548"/>
        <w:gridCol w:w="12"/>
      </w:tblGrid>
      <w:tr w:rsidR="008C69DC" w:rsidRPr="009B4667" w14:paraId="3392522D" w14:textId="77777777" w:rsidTr="00A13299">
        <w:trPr>
          <w:gridAfter w:val="1"/>
          <w:wAfter w:w="11" w:type="dxa"/>
        </w:trPr>
        <w:tc>
          <w:tcPr>
            <w:tcW w:w="2684" w:type="dxa"/>
            <w:shd w:val="clear" w:color="auto" w:fill="E7E6E6"/>
          </w:tcPr>
          <w:p w14:paraId="509FEBB9" w14:textId="77777777" w:rsidR="008C69DC" w:rsidRPr="00914689" w:rsidRDefault="008C69DC" w:rsidP="00A13299">
            <w:pPr>
              <w:spacing w:after="120"/>
              <w:rPr>
                <w:rFonts w:cstheme="minorHAnsi"/>
                <w:b/>
                <w:bCs/>
                <w:sz w:val="19"/>
                <w:szCs w:val="19"/>
              </w:rPr>
            </w:pPr>
            <w:r w:rsidRPr="00914689">
              <w:rPr>
                <w:rFonts w:cstheme="minorHAnsi"/>
                <w:b/>
                <w:bCs/>
                <w:sz w:val="19"/>
                <w:szCs w:val="19"/>
              </w:rPr>
              <w:t>Panel Reference</w:t>
            </w:r>
          </w:p>
        </w:tc>
        <w:tc>
          <w:tcPr>
            <w:tcW w:w="7233" w:type="dxa"/>
            <w:gridSpan w:val="2"/>
          </w:tcPr>
          <w:p w14:paraId="2222FEB6" w14:textId="77777777" w:rsidR="008C69DC" w:rsidRPr="00914689" w:rsidRDefault="008C69DC" w:rsidP="00A13299">
            <w:pPr>
              <w:rPr>
                <w:rFonts w:cstheme="minorHAnsi"/>
                <w:b/>
                <w:bCs/>
                <w:sz w:val="19"/>
                <w:szCs w:val="19"/>
              </w:rPr>
            </w:pPr>
            <w:r w:rsidRPr="001B1E4C">
              <w:rPr>
                <w:rFonts w:ascii="Calibri" w:hAnsi="Calibri" w:cs="Calibri"/>
                <w:sz w:val="19"/>
                <w:szCs w:val="19"/>
              </w:rPr>
              <w:t>PPSNTH-59</w:t>
            </w:r>
          </w:p>
        </w:tc>
      </w:tr>
      <w:tr w:rsidR="008C69DC" w:rsidRPr="009B4667" w14:paraId="55ECEBDB" w14:textId="77777777" w:rsidTr="00A13299">
        <w:trPr>
          <w:gridAfter w:val="1"/>
          <w:wAfter w:w="11" w:type="dxa"/>
        </w:trPr>
        <w:tc>
          <w:tcPr>
            <w:tcW w:w="2684" w:type="dxa"/>
            <w:shd w:val="clear" w:color="auto" w:fill="E7E6E6"/>
          </w:tcPr>
          <w:p w14:paraId="0F675BD2" w14:textId="77777777" w:rsidR="008C69DC" w:rsidRPr="00914689" w:rsidRDefault="008C69DC" w:rsidP="00A13299">
            <w:pPr>
              <w:spacing w:after="120"/>
              <w:rPr>
                <w:rFonts w:cstheme="minorHAnsi"/>
                <w:b/>
                <w:bCs/>
                <w:sz w:val="19"/>
                <w:szCs w:val="19"/>
              </w:rPr>
            </w:pPr>
            <w:r w:rsidRPr="00914689">
              <w:rPr>
                <w:rFonts w:cstheme="minorHAnsi"/>
                <w:b/>
                <w:bCs/>
                <w:sz w:val="19"/>
                <w:szCs w:val="19"/>
              </w:rPr>
              <w:t>DA Number</w:t>
            </w:r>
          </w:p>
        </w:tc>
        <w:tc>
          <w:tcPr>
            <w:tcW w:w="7233" w:type="dxa"/>
            <w:gridSpan w:val="2"/>
          </w:tcPr>
          <w:p w14:paraId="0B3A481B" w14:textId="77777777" w:rsidR="008C69DC" w:rsidRPr="00914689" w:rsidRDefault="008C69DC" w:rsidP="00A13299">
            <w:pPr>
              <w:rPr>
                <w:rFonts w:cstheme="minorHAnsi"/>
                <w:b/>
                <w:bCs/>
                <w:sz w:val="19"/>
                <w:szCs w:val="19"/>
              </w:rPr>
            </w:pPr>
            <w:r w:rsidRPr="001B1E4C">
              <w:rPr>
                <w:rFonts w:ascii="Calibri" w:hAnsi="Calibri" w:cs="Calibri"/>
                <w:sz w:val="19"/>
                <w:szCs w:val="19"/>
              </w:rPr>
              <w:t>5.2020.247.1</w:t>
            </w:r>
          </w:p>
        </w:tc>
      </w:tr>
      <w:tr w:rsidR="008C69DC" w:rsidRPr="009B4667" w14:paraId="6ED8E48B" w14:textId="77777777" w:rsidTr="00A13299">
        <w:trPr>
          <w:gridAfter w:val="1"/>
          <w:wAfter w:w="11" w:type="dxa"/>
        </w:trPr>
        <w:tc>
          <w:tcPr>
            <w:tcW w:w="2684" w:type="dxa"/>
            <w:shd w:val="clear" w:color="auto" w:fill="E7E6E6"/>
          </w:tcPr>
          <w:p w14:paraId="7D21054D" w14:textId="77777777" w:rsidR="008C69DC" w:rsidRPr="00914689" w:rsidRDefault="008C69DC" w:rsidP="00A13299">
            <w:pPr>
              <w:spacing w:after="120"/>
              <w:rPr>
                <w:rFonts w:cstheme="minorHAnsi"/>
                <w:b/>
                <w:bCs/>
                <w:sz w:val="19"/>
                <w:szCs w:val="19"/>
              </w:rPr>
            </w:pPr>
            <w:r w:rsidRPr="00914689">
              <w:rPr>
                <w:rFonts w:cstheme="minorHAnsi"/>
                <w:b/>
                <w:bCs/>
                <w:sz w:val="19"/>
                <w:szCs w:val="19"/>
              </w:rPr>
              <w:t>LGA</w:t>
            </w:r>
          </w:p>
        </w:tc>
        <w:tc>
          <w:tcPr>
            <w:tcW w:w="7233" w:type="dxa"/>
            <w:gridSpan w:val="2"/>
          </w:tcPr>
          <w:p w14:paraId="76D54585" w14:textId="130DAC5F" w:rsidR="008C69DC" w:rsidRPr="00914689" w:rsidRDefault="008C69DC" w:rsidP="00A13299">
            <w:pPr>
              <w:rPr>
                <w:rFonts w:cstheme="minorHAnsi"/>
                <w:b/>
                <w:bCs/>
                <w:sz w:val="19"/>
                <w:szCs w:val="19"/>
              </w:rPr>
            </w:pPr>
            <w:r w:rsidRPr="00837C21">
              <w:rPr>
                <w:rFonts w:ascii="Calibri" w:hAnsi="Calibri" w:cs="Calibri"/>
                <w:sz w:val="19"/>
                <w:szCs w:val="19"/>
              </w:rPr>
              <w:t xml:space="preserve">Lismore </w:t>
            </w:r>
          </w:p>
        </w:tc>
      </w:tr>
      <w:tr w:rsidR="008C69DC" w:rsidRPr="009B4667" w14:paraId="29A1A1F7" w14:textId="77777777" w:rsidTr="00A13299">
        <w:trPr>
          <w:gridAfter w:val="1"/>
          <w:wAfter w:w="11" w:type="dxa"/>
        </w:trPr>
        <w:tc>
          <w:tcPr>
            <w:tcW w:w="2684" w:type="dxa"/>
            <w:shd w:val="clear" w:color="auto" w:fill="E7E6E6"/>
          </w:tcPr>
          <w:p w14:paraId="11C491A0" w14:textId="77777777" w:rsidR="008C69DC" w:rsidRPr="00914689" w:rsidRDefault="008C69DC" w:rsidP="00A13299">
            <w:pPr>
              <w:spacing w:after="120"/>
              <w:rPr>
                <w:rFonts w:cstheme="minorHAnsi"/>
                <w:b/>
                <w:bCs/>
                <w:sz w:val="19"/>
                <w:szCs w:val="19"/>
              </w:rPr>
            </w:pPr>
            <w:r w:rsidRPr="00914689">
              <w:rPr>
                <w:rFonts w:cstheme="minorHAnsi"/>
                <w:b/>
                <w:bCs/>
                <w:sz w:val="19"/>
                <w:szCs w:val="19"/>
              </w:rPr>
              <w:t>Proposed Development</w:t>
            </w:r>
          </w:p>
        </w:tc>
        <w:tc>
          <w:tcPr>
            <w:tcW w:w="7233" w:type="dxa"/>
            <w:gridSpan w:val="2"/>
          </w:tcPr>
          <w:p w14:paraId="3D13549B" w14:textId="77777777" w:rsidR="008C69DC" w:rsidRPr="00837C21" w:rsidRDefault="008C69DC" w:rsidP="00A13299">
            <w:pPr>
              <w:rPr>
                <w:rFonts w:asciiTheme="minorHAnsi" w:hAnsiTheme="minorHAnsi" w:cstheme="minorHAnsi"/>
                <w:b/>
                <w:bCs/>
                <w:sz w:val="19"/>
                <w:szCs w:val="19"/>
              </w:rPr>
            </w:pPr>
            <w:r w:rsidRPr="00837C21">
              <w:rPr>
                <w:rFonts w:asciiTheme="minorHAnsi" w:hAnsiTheme="minorHAnsi" w:cstheme="minorHAnsi"/>
                <w:sz w:val="19"/>
                <w:szCs w:val="19"/>
              </w:rPr>
              <w:t>Alterations and additions to a recreational facility (major) comprising the upgrading of two grandstands (Gordon and Crozier Pavilions), and a new Oakes Oval Grandstand.</w:t>
            </w:r>
          </w:p>
        </w:tc>
      </w:tr>
      <w:tr w:rsidR="008C69DC" w:rsidRPr="009B4667" w14:paraId="4491EEE8" w14:textId="77777777" w:rsidTr="00A13299">
        <w:trPr>
          <w:gridAfter w:val="1"/>
          <w:wAfter w:w="11" w:type="dxa"/>
        </w:trPr>
        <w:tc>
          <w:tcPr>
            <w:tcW w:w="2684" w:type="dxa"/>
            <w:shd w:val="clear" w:color="auto" w:fill="E7E6E6"/>
          </w:tcPr>
          <w:p w14:paraId="38CF4A89" w14:textId="77777777" w:rsidR="008C69DC" w:rsidRPr="00914689" w:rsidRDefault="008C69DC" w:rsidP="00A13299">
            <w:pPr>
              <w:spacing w:after="120"/>
              <w:rPr>
                <w:rFonts w:cstheme="minorHAnsi"/>
                <w:b/>
                <w:bCs/>
                <w:sz w:val="19"/>
                <w:szCs w:val="19"/>
              </w:rPr>
            </w:pPr>
            <w:r w:rsidRPr="00914689">
              <w:rPr>
                <w:rFonts w:cstheme="minorHAnsi"/>
                <w:b/>
                <w:bCs/>
                <w:sz w:val="19"/>
                <w:szCs w:val="19"/>
              </w:rPr>
              <w:t>Street Address</w:t>
            </w:r>
          </w:p>
        </w:tc>
        <w:tc>
          <w:tcPr>
            <w:tcW w:w="7233" w:type="dxa"/>
            <w:gridSpan w:val="2"/>
          </w:tcPr>
          <w:p w14:paraId="036B4064" w14:textId="77777777" w:rsidR="008C69DC" w:rsidRPr="00837C21" w:rsidRDefault="008C69DC" w:rsidP="00A13299">
            <w:pPr>
              <w:rPr>
                <w:rFonts w:asciiTheme="minorHAnsi" w:hAnsiTheme="minorHAnsi" w:cstheme="minorHAnsi"/>
                <w:b/>
                <w:bCs/>
                <w:sz w:val="19"/>
                <w:szCs w:val="19"/>
              </w:rPr>
            </w:pPr>
            <w:r w:rsidRPr="00837C21">
              <w:rPr>
                <w:rFonts w:asciiTheme="minorHAnsi" w:hAnsiTheme="minorHAnsi" w:cstheme="minorHAnsi"/>
                <w:sz w:val="19"/>
                <w:szCs w:val="19"/>
              </w:rPr>
              <w:t>144 Magellan Street Lismore</w:t>
            </w:r>
          </w:p>
        </w:tc>
      </w:tr>
      <w:tr w:rsidR="008C69DC" w:rsidRPr="009B4667" w14:paraId="57961830" w14:textId="77777777" w:rsidTr="00A13299">
        <w:trPr>
          <w:gridAfter w:val="1"/>
          <w:wAfter w:w="11" w:type="dxa"/>
        </w:trPr>
        <w:tc>
          <w:tcPr>
            <w:tcW w:w="2684" w:type="dxa"/>
            <w:shd w:val="clear" w:color="auto" w:fill="E7E6E6"/>
          </w:tcPr>
          <w:p w14:paraId="2D870510" w14:textId="77777777" w:rsidR="008C69DC" w:rsidRPr="00914689" w:rsidRDefault="008C69DC" w:rsidP="00A13299">
            <w:pPr>
              <w:spacing w:after="120"/>
              <w:rPr>
                <w:rFonts w:cstheme="minorHAnsi"/>
                <w:b/>
                <w:bCs/>
                <w:sz w:val="19"/>
                <w:szCs w:val="19"/>
              </w:rPr>
            </w:pPr>
            <w:r w:rsidRPr="00914689">
              <w:rPr>
                <w:rFonts w:cstheme="minorHAnsi"/>
                <w:b/>
                <w:bCs/>
                <w:sz w:val="19"/>
                <w:szCs w:val="19"/>
              </w:rPr>
              <w:t>Applicant/Owner</w:t>
            </w:r>
          </w:p>
        </w:tc>
        <w:tc>
          <w:tcPr>
            <w:tcW w:w="7233" w:type="dxa"/>
            <w:gridSpan w:val="2"/>
          </w:tcPr>
          <w:p w14:paraId="2FD9F4EE" w14:textId="77777777" w:rsidR="008C69DC" w:rsidRPr="00837C21" w:rsidRDefault="008C69DC" w:rsidP="00A13299">
            <w:pPr>
              <w:tabs>
                <w:tab w:val="left" w:pos="5"/>
              </w:tabs>
              <w:jc w:val="both"/>
              <w:rPr>
                <w:rFonts w:asciiTheme="minorHAnsi" w:hAnsiTheme="minorHAnsi" w:cstheme="minorHAnsi"/>
                <w:sz w:val="19"/>
                <w:szCs w:val="19"/>
              </w:rPr>
            </w:pPr>
            <w:r w:rsidRPr="00837C21">
              <w:rPr>
                <w:rFonts w:asciiTheme="minorHAnsi" w:hAnsiTheme="minorHAnsi" w:cstheme="minorHAnsi"/>
                <w:sz w:val="19"/>
                <w:szCs w:val="19"/>
              </w:rPr>
              <w:t>Lismore City Council</w:t>
            </w:r>
          </w:p>
        </w:tc>
      </w:tr>
      <w:tr w:rsidR="008C69DC" w:rsidRPr="009B4667" w14:paraId="69F7D182" w14:textId="77777777" w:rsidTr="00A13299">
        <w:trPr>
          <w:gridAfter w:val="1"/>
          <w:wAfter w:w="11" w:type="dxa"/>
        </w:trPr>
        <w:tc>
          <w:tcPr>
            <w:tcW w:w="2684" w:type="dxa"/>
            <w:shd w:val="clear" w:color="auto" w:fill="E7E6E6"/>
          </w:tcPr>
          <w:p w14:paraId="342ADF73" w14:textId="77777777" w:rsidR="008C69DC" w:rsidRPr="00914689" w:rsidRDefault="008C69DC" w:rsidP="00A13299">
            <w:pPr>
              <w:spacing w:after="120"/>
              <w:rPr>
                <w:rFonts w:cstheme="minorHAnsi"/>
                <w:b/>
                <w:bCs/>
                <w:sz w:val="19"/>
                <w:szCs w:val="19"/>
              </w:rPr>
            </w:pPr>
            <w:r w:rsidRPr="00914689">
              <w:rPr>
                <w:rFonts w:cstheme="minorHAnsi"/>
                <w:b/>
                <w:bCs/>
                <w:sz w:val="19"/>
                <w:szCs w:val="19"/>
              </w:rPr>
              <w:t>Date of DA lodgement</w:t>
            </w:r>
          </w:p>
        </w:tc>
        <w:tc>
          <w:tcPr>
            <w:tcW w:w="7233" w:type="dxa"/>
            <w:gridSpan w:val="2"/>
          </w:tcPr>
          <w:p w14:paraId="6BCB1BD6" w14:textId="00D8342E" w:rsidR="008C69DC" w:rsidRPr="00837C21" w:rsidRDefault="00B05A61" w:rsidP="00A13299">
            <w:pPr>
              <w:tabs>
                <w:tab w:val="left" w:pos="5"/>
              </w:tabs>
              <w:jc w:val="both"/>
              <w:rPr>
                <w:rFonts w:asciiTheme="minorHAnsi" w:hAnsiTheme="minorHAnsi" w:cstheme="minorHAnsi"/>
                <w:sz w:val="19"/>
                <w:szCs w:val="19"/>
              </w:rPr>
            </w:pPr>
            <w:sdt>
              <w:sdtPr>
                <w:rPr>
                  <w:rFonts w:asciiTheme="minorHAnsi" w:hAnsiTheme="minorHAnsi" w:cstheme="minorHAnsi"/>
                  <w:sz w:val="19"/>
                  <w:szCs w:val="19"/>
                </w:rPr>
                <w:id w:val="998234965"/>
                <w:placeholder>
                  <w:docPart w:val="03D43D76CBEC463C9E0F1206F891804D"/>
                </w:placeholder>
                <w:date w:fullDate="2020-05-12T00:00:00Z">
                  <w:dateFormat w:val="d MMMM yyyy"/>
                  <w:lid w:val="en-AU"/>
                  <w:storeMappedDataAs w:val="dateTime"/>
                  <w:calendar w:val="gregorian"/>
                </w:date>
              </w:sdtPr>
              <w:sdtEndPr/>
              <w:sdtContent>
                <w:r w:rsidR="00837C21">
                  <w:rPr>
                    <w:rFonts w:asciiTheme="minorHAnsi" w:hAnsiTheme="minorHAnsi" w:cstheme="minorHAnsi"/>
                    <w:sz w:val="19"/>
                    <w:szCs w:val="19"/>
                  </w:rPr>
                  <w:t>12 May 2020</w:t>
                </w:r>
              </w:sdtContent>
            </w:sdt>
          </w:p>
        </w:tc>
      </w:tr>
      <w:tr w:rsidR="008C69DC" w:rsidRPr="009B4667" w14:paraId="1BDBEDB0" w14:textId="77777777" w:rsidTr="00A13299">
        <w:trPr>
          <w:gridAfter w:val="1"/>
          <w:wAfter w:w="11" w:type="dxa"/>
        </w:trPr>
        <w:tc>
          <w:tcPr>
            <w:tcW w:w="2684" w:type="dxa"/>
            <w:shd w:val="clear" w:color="auto" w:fill="E7E6E6"/>
          </w:tcPr>
          <w:p w14:paraId="632D504D" w14:textId="77777777" w:rsidR="008C69DC" w:rsidRPr="00914689" w:rsidRDefault="008C69DC" w:rsidP="00A13299">
            <w:pPr>
              <w:pStyle w:val="NoSpacing"/>
              <w:rPr>
                <w:b/>
                <w:bCs/>
                <w:sz w:val="19"/>
                <w:szCs w:val="19"/>
              </w:rPr>
            </w:pPr>
            <w:r w:rsidRPr="00914689">
              <w:rPr>
                <w:b/>
                <w:bCs/>
                <w:sz w:val="19"/>
                <w:szCs w:val="19"/>
              </w:rPr>
              <w:t xml:space="preserve">Total number of Submissions </w:t>
            </w:r>
          </w:p>
          <w:p w14:paraId="5C6E7F46" w14:textId="77777777" w:rsidR="008C69DC" w:rsidRPr="00914689" w:rsidRDefault="008C69DC" w:rsidP="00A13299">
            <w:pPr>
              <w:pStyle w:val="NoSpacing"/>
            </w:pPr>
            <w:r w:rsidRPr="00914689">
              <w:rPr>
                <w:b/>
                <w:bCs/>
                <w:sz w:val="19"/>
                <w:szCs w:val="19"/>
              </w:rPr>
              <w:t>Number of Unique Objections</w:t>
            </w:r>
          </w:p>
        </w:tc>
        <w:tc>
          <w:tcPr>
            <w:tcW w:w="7233" w:type="dxa"/>
            <w:gridSpan w:val="2"/>
          </w:tcPr>
          <w:p w14:paraId="16159073" w14:textId="77777777" w:rsidR="008C69DC" w:rsidRPr="00914689" w:rsidRDefault="008C69DC" w:rsidP="008C69DC">
            <w:pPr>
              <w:numPr>
                <w:ilvl w:val="0"/>
                <w:numId w:val="4"/>
              </w:numPr>
              <w:tabs>
                <w:tab w:val="left" w:pos="5"/>
              </w:tabs>
              <w:jc w:val="both"/>
              <w:rPr>
                <w:rFonts w:cstheme="minorHAnsi"/>
                <w:sz w:val="19"/>
                <w:szCs w:val="19"/>
              </w:rPr>
            </w:pPr>
            <w:r>
              <w:rPr>
                <w:rFonts w:cstheme="minorHAnsi"/>
                <w:sz w:val="19"/>
                <w:szCs w:val="19"/>
              </w:rPr>
              <w:t>1</w:t>
            </w:r>
          </w:p>
          <w:p w14:paraId="54535475" w14:textId="77777777" w:rsidR="008C69DC" w:rsidRPr="00914689" w:rsidRDefault="008C69DC" w:rsidP="008C69DC">
            <w:pPr>
              <w:numPr>
                <w:ilvl w:val="0"/>
                <w:numId w:val="4"/>
              </w:numPr>
              <w:tabs>
                <w:tab w:val="left" w:pos="5"/>
              </w:tabs>
              <w:jc w:val="both"/>
              <w:rPr>
                <w:rFonts w:cstheme="minorHAnsi"/>
                <w:sz w:val="19"/>
                <w:szCs w:val="19"/>
              </w:rPr>
            </w:pPr>
            <w:r>
              <w:rPr>
                <w:rFonts w:cstheme="minorHAnsi"/>
                <w:sz w:val="19"/>
                <w:szCs w:val="19"/>
              </w:rPr>
              <w:t>1</w:t>
            </w:r>
          </w:p>
        </w:tc>
      </w:tr>
      <w:tr w:rsidR="008C69DC" w:rsidRPr="009B4667" w14:paraId="6B2C2F30" w14:textId="77777777" w:rsidTr="00A13299">
        <w:trPr>
          <w:gridAfter w:val="1"/>
          <w:wAfter w:w="11" w:type="dxa"/>
        </w:trPr>
        <w:tc>
          <w:tcPr>
            <w:tcW w:w="2684" w:type="dxa"/>
            <w:shd w:val="clear" w:color="auto" w:fill="E7E6E6"/>
          </w:tcPr>
          <w:p w14:paraId="5F3A42F7" w14:textId="77777777" w:rsidR="008C69DC" w:rsidRPr="00914689" w:rsidRDefault="008C69DC" w:rsidP="00A13299">
            <w:pPr>
              <w:spacing w:after="120"/>
              <w:rPr>
                <w:rFonts w:cstheme="minorHAnsi"/>
                <w:b/>
                <w:bCs/>
                <w:sz w:val="19"/>
                <w:szCs w:val="19"/>
              </w:rPr>
            </w:pPr>
            <w:r w:rsidRPr="00914689">
              <w:rPr>
                <w:rFonts w:cstheme="minorHAnsi"/>
                <w:b/>
                <w:bCs/>
                <w:sz w:val="19"/>
                <w:szCs w:val="19"/>
              </w:rPr>
              <w:t>Recommendation</w:t>
            </w:r>
          </w:p>
        </w:tc>
        <w:sdt>
          <w:sdtPr>
            <w:rPr>
              <w:rFonts w:asciiTheme="minorHAnsi" w:hAnsiTheme="minorHAnsi" w:cstheme="minorHAnsi"/>
              <w:sz w:val="19"/>
              <w:szCs w:val="19"/>
            </w:rPr>
            <w:id w:val="1688790624"/>
            <w:placeholder>
              <w:docPart w:val="CC4E915B5A2A46E194BF9117C28103F6"/>
            </w:placeholder>
            <w:comboBox>
              <w:listItem w:value="Choose an item."/>
              <w:listItem w:displayText="Approval" w:value="Approval"/>
              <w:listItem w:displayText="Refusal" w:value="Refusal"/>
            </w:comboBox>
          </w:sdtPr>
          <w:sdtEndPr/>
          <w:sdtContent>
            <w:tc>
              <w:tcPr>
                <w:tcW w:w="7233" w:type="dxa"/>
                <w:gridSpan w:val="2"/>
              </w:tcPr>
              <w:p w14:paraId="5927E940" w14:textId="4D33644F" w:rsidR="008C69DC" w:rsidRPr="00914689" w:rsidRDefault="00837C21" w:rsidP="00A13299">
                <w:pPr>
                  <w:rPr>
                    <w:rFonts w:cstheme="minorHAnsi"/>
                    <w:b/>
                    <w:bCs/>
                    <w:sz w:val="19"/>
                    <w:szCs w:val="19"/>
                  </w:rPr>
                </w:pPr>
                <w:r>
                  <w:rPr>
                    <w:rFonts w:asciiTheme="minorHAnsi" w:hAnsiTheme="minorHAnsi" w:cstheme="minorHAnsi"/>
                    <w:sz w:val="19"/>
                    <w:szCs w:val="19"/>
                  </w:rPr>
                  <w:t>Approval</w:t>
                </w:r>
              </w:p>
            </w:tc>
          </w:sdtContent>
        </w:sdt>
      </w:tr>
      <w:tr w:rsidR="008C69DC" w:rsidRPr="009B4667" w14:paraId="4C9F4169" w14:textId="77777777" w:rsidTr="00A13299">
        <w:trPr>
          <w:gridAfter w:val="1"/>
          <w:wAfter w:w="11" w:type="dxa"/>
          <w:trHeight w:val="778"/>
        </w:trPr>
        <w:tc>
          <w:tcPr>
            <w:tcW w:w="2684" w:type="dxa"/>
            <w:shd w:val="clear" w:color="auto" w:fill="E7E6E6"/>
          </w:tcPr>
          <w:p w14:paraId="191B36B5" w14:textId="77777777" w:rsidR="008C69DC" w:rsidRPr="00914689" w:rsidRDefault="008C69DC" w:rsidP="00A13299">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3" w:type="dxa"/>
            <w:gridSpan w:val="2"/>
          </w:tcPr>
          <w:p w14:paraId="440E7161" w14:textId="77777777" w:rsidR="008C69DC" w:rsidRPr="001B1E4C" w:rsidRDefault="008C69DC" w:rsidP="00A13299">
            <w:pPr>
              <w:spacing w:after="160" w:line="259" w:lineRule="auto"/>
              <w:contextualSpacing/>
              <w:jc w:val="both"/>
              <w:rPr>
                <w:rFonts w:ascii="Calibri" w:hAnsi="Calibri" w:cs="Calibri"/>
                <w:sz w:val="19"/>
                <w:szCs w:val="19"/>
              </w:rPr>
            </w:pPr>
            <w:r w:rsidRPr="001B1E4C">
              <w:rPr>
                <w:rFonts w:ascii="Calibri" w:hAnsi="Calibri" w:cs="Calibri"/>
                <w:sz w:val="19"/>
                <w:szCs w:val="19"/>
              </w:rPr>
              <w:t>3. Council related development over $5 million</w:t>
            </w:r>
          </w:p>
          <w:p w14:paraId="6A11EC33" w14:textId="01567E24" w:rsidR="008C69DC" w:rsidRPr="00B51A78" w:rsidRDefault="008C69DC" w:rsidP="00A13299">
            <w:pPr>
              <w:contextualSpacing/>
              <w:jc w:val="both"/>
              <w:rPr>
                <w:rFonts w:ascii="Calibri" w:hAnsi="Calibri" w:cs="Calibri"/>
                <w:sz w:val="19"/>
                <w:szCs w:val="19"/>
              </w:rPr>
            </w:pPr>
          </w:p>
        </w:tc>
      </w:tr>
      <w:tr w:rsidR="008C69DC" w:rsidRPr="009B4667" w14:paraId="32FF8F08" w14:textId="77777777" w:rsidTr="00A13299">
        <w:trPr>
          <w:gridAfter w:val="1"/>
          <w:wAfter w:w="11" w:type="dxa"/>
        </w:trPr>
        <w:tc>
          <w:tcPr>
            <w:tcW w:w="2684" w:type="dxa"/>
            <w:shd w:val="clear" w:color="auto" w:fill="E7E6E6"/>
          </w:tcPr>
          <w:p w14:paraId="149D2DAB" w14:textId="77777777" w:rsidR="008C69DC" w:rsidRPr="00914689" w:rsidRDefault="008C69DC" w:rsidP="00A13299">
            <w:pPr>
              <w:spacing w:after="120"/>
              <w:rPr>
                <w:rFonts w:cstheme="minorHAnsi"/>
                <w:b/>
                <w:bCs/>
                <w:sz w:val="19"/>
                <w:szCs w:val="19"/>
              </w:rPr>
            </w:pPr>
            <w:r w:rsidRPr="00914689">
              <w:rPr>
                <w:rFonts w:cstheme="minorHAnsi"/>
                <w:b/>
                <w:bCs/>
                <w:sz w:val="19"/>
                <w:szCs w:val="19"/>
              </w:rPr>
              <w:t>List of all relevant s4.15(1)(a) matters</w:t>
            </w:r>
          </w:p>
          <w:p w14:paraId="6CEDA866" w14:textId="77777777" w:rsidR="008C69DC" w:rsidRPr="00914689" w:rsidRDefault="008C69DC" w:rsidP="00A13299">
            <w:pPr>
              <w:spacing w:after="120"/>
              <w:rPr>
                <w:rFonts w:cstheme="minorHAnsi"/>
                <w:b/>
                <w:bCs/>
                <w:sz w:val="19"/>
                <w:szCs w:val="19"/>
              </w:rPr>
            </w:pPr>
          </w:p>
        </w:tc>
        <w:tc>
          <w:tcPr>
            <w:tcW w:w="7233" w:type="dxa"/>
            <w:gridSpan w:val="2"/>
          </w:tcPr>
          <w:p w14:paraId="7462427E" w14:textId="77777777" w:rsidR="008C69DC" w:rsidRPr="00B51A78" w:rsidRDefault="008C69DC" w:rsidP="008C69DC">
            <w:pPr>
              <w:pStyle w:val="NoSpacing"/>
              <w:numPr>
                <w:ilvl w:val="0"/>
                <w:numId w:val="34"/>
              </w:numPr>
              <w:rPr>
                <w:sz w:val="19"/>
                <w:szCs w:val="19"/>
              </w:rPr>
            </w:pPr>
            <w:r w:rsidRPr="00B51A78">
              <w:rPr>
                <w:sz w:val="19"/>
                <w:szCs w:val="19"/>
              </w:rPr>
              <w:t>State Environmental Planning Policy (State and Regional Development)</w:t>
            </w:r>
          </w:p>
          <w:p w14:paraId="789DDC46" w14:textId="77777777" w:rsidR="008C69DC" w:rsidRPr="00B51A78" w:rsidRDefault="008C69DC" w:rsidP="008C69DC">
            <w:pPr>
              <w:pStyle w:val="NoSpacing"/>
              <w:numPr>
                <w:ilvl w:val="0"/>
                <w:numId w:val="34"/>
              </w:numPr>
              <w:rPr>
                <w:sz w:val="19"/>
                <w:szCs w:val="19"/>
              </w:rPr>
            </w:pPr>
            <w:r w:rsidRPr="00B51A78">
              <w:rPr>
                <w:sz w:val="19"/>
                <w:szCs w:val="19"/>
              </w:rPr>
              <w:t>State Environmental Planning Policy (Infrastructure) 2007</w:t>
            </w:r>
          </w:p>
          <w:p w14:paraId="5B18570C" w14:textId="77777777" w:rsidR="008C69DC" w:rsidRPr="00B51A78" w:rsidRDefault="008C69DC" w:rsidP="008C69DC">
            <w:pPr>
              <w:pStyle w:val="NoSpacing"/>
              <w:numPr>
                <w:ilvl w:val="0"/>
                <w:numId w:val="34"/>
              </w:numPr>
              <w:rPr>
                <w:sz w:val="19"/>
                <w:szCs w:val="19"/>
              </w:rPr>
            </w:pPr>
            <w:r w:rsidRPr="00B51A78">
              <w:rPr>
                <w:sz w:val="19"/>
                <w:szCs w:val="19"/>
              </w:rPr>
              <w:t>State Environmental Planning Policy 55 – Remediation of Land</w:t>
            </w:r>
          </w:p>
          <w:p w14:paraId="4FD05DAC" w14:textId="77777777" w:rsidR="008C69DC" w:rsidRPr="00B51A78" w:rsidRDefault="008C69DC" w:rsidP="008C69DC">
            <w:pPr>
              <w:pStyle w:val="NoSpacing"/>
              <w:numPr>
                <w:ilvl w:val="0"/>
                <w:numId w:val="34"/>
              </w:numPr>
              <w:rPr>
                <w:sz w:val="19"/>
                <w:szCs w:val="19"/>
              </w:rPr>
            </w:pPr>
            <w:r w:rsidRPr="00B51A78">
              <w:rPr>
                <w:sz w:val="19"/>
                <w:szCs w:val="19"/>
              </w:rPr>
              <w:t>Lismore Local Environmental Plan 2012</w:t>
            </w:r>
          </w:p>
          <w:p w14:paraId="07A6620F" w14:textId="77777777" w:rsidR="008C69DC" w:rsidRPr="00B51A78" w:rsidRDefault="008C69DC" w:rsidP="008C69DC">
            <w:pPr>
              <w:pStyle w:val="NoSpacing"/>
              <w:numPr>
                <w:ilvl w:val="0"/>
                <w:numId w:val="34"/>
              </w:numPr>
              <w:rPr>
                <w:sz w:val="19"/>
                <w:szCs w:val="19"/>
              </w:rPr>
            </w:pPr>
            <w:r w:rsidRPr="00B51A78">
              <w:rPr>
                <w:sz w:val="19"/>
                <w:szCs w:val="19"/>
              </w:rPr>
              <w:t>Lismore Development Control Plan</w:t>
            </w:r>
          </w:p>
          <w:p w14:paraId="150C935F" w14:textId="77777777" w:rsidR="008C69DC" w:rsidRPr="00B51A78" w:rsidRDefault="008C69DC" w:rsidP="00A13299">
            <w:pPr>
              <w:pStyle w:val="NoSpacing"/>
              <w:ind w:left="720"/>
              <w:rPr>
                <w:sz w:val="19"/>
                <w:szCs w:val="19"/>
              </w:rPr>
            </w:pPr>
            <w:r w:rsidRPr="00B51A78">
              <w:rPr>
                <w:sz w:val="19"/>
                <w:szCs w:val="19"/>
              </w:rPr>
              <w:t>Part A</w:t>
            </w:r>
          </w:p>
          <w:p w14:paraId="1E7E66A6" w14:textId="77777777" w:rsidR="008C69DC" w:rsidRPr="00B51A78" w:rsidRDefault="008C69DC" w:rsidP="00A13299">
            <w:pPr>
              <w:pStyle w:val="NoSpacing"/>
              <w:ind w:left="720"/>
              <w:rPr>
                <w:sz w:val="19"/>
                <w:szCs w:val="19"/>
              </w:rPr>
            </w:pPr>
            <w:r w:rsidRPr="00B51A78">
              <w:rPr>
                <w:sz w:val="19"/>
                <w:szCs w:val="19"/>
              </w:rPr>
              <w:t>Chapter 7 – Off Street Carparking</w:t>
            </w:r>
          </w:p>
          <w:p w14:paraId="7234BE8D" w14:textId="77777777" w:rsidR="008C69DC" w:rsidRPr="00B51A78" w:rsidRDefault="008C69DC" w:rsidP="00A13299">
            <w:pPr>
              <w:pStyle w:val="NoSpacing"/>
              <w:ind w:left="720"/>
              <w:rPr>
                <w:sz w:val="19"/>
                <w:szCs w:val="19"/>
              </w:rPr>
            </w:pPr>
            <w:r w:rsidRPr="00B51A78">
              <w:rPr>
                <w:sz w:val="19"/>
                <w:szCs w:val="19"/>
              </w:rPr>
              <w:t>Chapter 8 – Flood Prone Lands</w:t>
            </w:r>
          </w:p>
          <w:p w14:paraId="6C7F15AA" w14:textId="77777777" w:rsidR="008C69DC" w:rsidRPr="00B51A78" w:rsidRDefault="008C69DC" w:rsidP="00A13299">
            <w:pPr>
              <w:pStyle w:val="NoSpacing"/>
              <w:ind w:left="720"/>
              <w:rPr>
                <w:sz w:val="19"/>
                <w:szCs w:val="19"/>
              </w:rPr>
            </w:pPr>
            <w:r w:rsidRPr="00B51A78">
              <w:rPr>
                <w:sz w:val="19"/>
                <w:szCs w:val="19"/>
              </w:rPr>
              <w:t>Chapter 9 – Signage</w:t>
            </w:r>
          </w:p>
          <w:p w14:paraId="626F1111" w14:textId="77777777" w:rsidR="008C69DC" w:rsidRPr="00B51A78" w:rsidRDefault="008C69DC" w:rsidP="00A13299">
            <w:pPr>
              <w:pStyle w:val="NoSpacing"/>
              <w:ind w:left="720"/>
              <w:rPr>
                <w:sz w:val="19"/>
                <w:szCs w:val="19"/>
              </w:rPr>
            </w:pPr>
            <w:r w:rsidRPr="00B51A78">
              <w:rPr>
                <w:sz w:val="19"/>
                <w:szCs w:val="19"/>
              </w:rPr>
              <w:t>Chapter 13 – Crime Prevention through Environmental Design</w:t>
            </w:r>
          </w:p>
          <w:p w14:paraId="59EEB22F" w14:textId="77777777" w:rsidR="008C69DC" w:rsidRDefault="008C69DC" w:rsidP="00A13299">
            <w:pPr>
              <w:pStyle w:val="NoSpacing"/>
              <w:ind w:left="720"/>
              <w:rPr>
                <w:sz w:val="19"/>
                <w:szCs w:val="19"/>
              </w:rPr>
            </w:pPr>
            <w:r w:rsidRPr="00B51A78">
              <w:rPr>
                <w:sz w:val="19"/>
                <w:szCs w:val="19"/>
              </w:rPr>
              <w:t>Chapter 15 – Waste management Plan</w:t>
            </w:r>
            <w:r>
              <w:rPr>
                <w:sz w:val="19"/>
                <w:szCs w:val="19"/>
              </w:rPr>
              <w:t xml:space="preserve"> </w:t>
            </w:r>
          </w:p>
          <w:p w14:paraId="35369C54" w14:textId="77777777" w:rsidR="008C69DC" w:rsidRPr="00B51A78" w:rsidRDefault="008C69DC" w:rsidP="00A13299">
            <w:pPr>
              <w:pStyle w:val="NoSpacing"/>
              <w:ind w:left="720"/>
              <w:rPr>
                <w:sz w:val="19"/>
                <w:szCs w:val="19"/>
              </w:rPr>
            </w:pPr>
            <w:r w:rsidRPr="00B51A78">
              <w:rPr>
                <w:sz w:val="19"/>
                <w:szCs w:val="19"/>
              </w:rPr>
              <w:t>Chapter 22 – Water Sensitive Design</w:t>
            </w:r>
          </w:p>
          <w:p w14:paraId="0B180189" w14:textId="77777777" w:rsidR="008C69DC" w:rsidRPr="00914689" w:rsidRDefault="008C69DC" w:rsidP="00A13299">
            <w:pPr>
              <w:pStyle w:val="NoSpacing"/>
              <w:rPr>
                <w:sz w:val="19"/>
                <w:szCs w:val="19"/>
              </w:rPr>
            </w:pPr>
          </w:p>
        </w:tc>
      </w:tr>
      <w:tr w:rsidR="008C69DC" w:rsidRPr="009B4667" w14:paraId="7C3EC379" w14:textId="77777777" w:rsidTr="00A13299">
        <w:trPr>
          <w:gridAfter w:val="1"/>
          <w:wAfter w:w="11" w:type="dxa"/>
        </w:trPr>
        <w:tc>
          <w:tcPr>
            <w:tcW w:w="2684" w:type="dxa"/>
            <w:shd w:val="clear" w:color="auto" w:fill="E7E6E6"/>
          </w:tcPr>
          <w:p w14:paraId="111EEA78" w14:textId="77777777" w:rsidR="008C69DC" w:rsidRPr="00914689" w:rsidRDefault="008C69DC" w:rsidP="00A13299">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3" w:type="dxa"/>
            <w:gridSpan w:val="2"/>
          </w:tcPr>
          <w:p w14:paraId="6CB1DE07" w14:textId="4C4A4F8B" w:rsidR="00837C21" w:rsidRDefault="006D0724" w:rsidP="008C69DC">
            <w:pPr>
              <w:pStyle w:val="NoSpacing"/>
              <w:numPr>
                <w:ilvl w:val="0"/>
                <w:numId w:val="32"/>
              </w:numPr>
              <w:rPr>
                <w:bCs/>
                <w:sz w:val="19"/>
                <w:szCs w:val="19"/>
              </w:rPr>
            </w:pPr>
            <w:r w:rsidRPr="006D0724">
              <w:rPr>
                <w:bCs/>
                <w:sz w:val="19"/>
                <w:szCs w:val="19"/>
              </w:rPr>
              <w:t>Attachment 1 - Draft Conditions of Consent</w:t>
            </w:r>
          </w:p>
          <w:p w14:paraId="59DA6F92" w14:textId="3EB85E60" w:rsidR="006D0724" w:rsidRPr="00837C21" w:rsidRDefault="006D0724" w:rsidP="008C69DC">
            <w:pPr>
              <w:pStyle w:val="NoSpacing"/>
              <w:numPr>
                <w:ilvl w:val="0"/>
                <w:numId w:val="32"/>
              </w:numPr>
              <w:rPr>
                <w:bCs/>
                <w:sz w:val="19"/>
                <w:szCs w:val="19"/>
              </w:rPr>
            </w:pPr>
            <w:r w:rsidRPr="006D0724">
              <w:rPr>
                <w:bCs/>
                <w:sz w:val="19"/>
                <w:szCs w:val="19"/>
              </w:rPr>
              <w:t>Attachment 2 - Propose Plan</w:t>
            </w:r>
            <w:r>
              <w:rPr>
                <w:bCs/>
                <w:sz w:val="19"/>
                <w:szCs w:val="19"/>
              </w:rPr>
              <w:t xml:space="preserve"> Set</w:t>
            </w:r>
            <w:r w:rsidRPr="006D0724">
              <w:rPr>
                <w:bCs/>
                <w:sz w:val="19"/>
                <w:szCs w:val="19"/>
              </w:rPr>
              <w:t xml:space="preserve"> </w:t>
            </w:r>
          </w:p>
          <w:p w14:paraId="3CC9D3F1" w14:textId="77777777" w:rsidR="008C69DC" w:rsidRPr="006D0724" w:rsidRDefault="006D0724" w:rsidP="008C69DC">
            <w:pPr>
              <w:pStyle w:val="NoSpacing"/>
              <w:numPr>
                <w:ilvl w:val="0"/>
                <w:numId w:val="32"/>
              </w:numPr>
              <w:rPr>
                <w:b/>
                <w:bCs/>
                <w:sz w:val="19"/>
                <w:szCs w:val="19"/>
              </w:rPr>
            </w:pPr>
            <w:r w:rsidRPr="006D0724">
              <w:rPr>
                <w:bCs/>
                <w:sz w:val="19"/>
                <w:szCs w:val="19"/>
              </w:rPr>
              <w:t>Attachment 3 - Council Referral Officers Reports</w:t>
            </w:r>
          </w:p>
          <w:p w14:paraId="787A05D5" w14:textId="38CB0404" w:rsidR="006D0724" w:rsidRPr="00914689" w:rsidRDefault="006D0724" w:rsidP="008C69DC">
            <w:pPr>
              <w:pStyle w:val="NoSpacing"/>
              <w:numPr>
                <w:ilvl w:val="0"/>
                <w:numId w:val="32"/>
              </w:numPr>
              <w:rPr>
                <w:b/>
                <w:bCs/>
                <w:sz w:val="19"/>
                <w:szCs w:val="19"/>
              </w:rPr>
            </w:pPr>
            <w:r w:rsidRPr="006D0724">
              <w:rPr>
                <w:bCs/>
                <w:sz w:val="19"/>
                <w:szCs w:val="19"/>
              </w:rPr>
              <w:t xml:space="preserve">Attachment 4 - External </w:t>
            </w:r>
            <w:r w:rsidR="00E00CD1">
              <w:rPr>
                <w:bCs/>
                <w:sz w:val="19"/>
                <w:szCs w:val="19"/>
              </w:rPr>
              <w:t>R</w:t>
            </w:r>
            <w:r w:rsidRPr="006D0724">
              <w:rPr>
                <w:bCs/>
                <w:sz w:val="19"/>
                <w:szCs w:val="19"/>
              </w:rPr>
              <w:t xml:space="preserve">eferral </w:t>
            </w:r>
            <w:r w:rsidR="00E00CD1">
              <w:rPr>
                <w:bCs/>
                <w:sz w:val="19"/>
                <w:szCs w:val="19"/>
              </w:rPr>
              <w:t>R</w:t>
            </w:r>
            <w:r w:rsidRPr="006D0724">
              <w:rPr>
                <w:bCs/>
                <w:sz w:val="19"/>
                <w:szCs w:val="19"/>
              </w:rPr>
              <w:t>esponses</w:t>
            </w:r>
          </w:p>
        </w:tc>
      </w:tr>
      <w:tr w:rsidR="008C69DC" w:rsidRPr="009B4667" w14:paraId="4F406EED" w14:textId="77777777" w:rsidTr="00A13299">
        <w:trPr>
          <w:gridAfter w:val="1"/>
          <w:wAfter w:w="11" w:type="dxa"/>
        </w:trPr>
        <w:tc>
          <w:tcPr>
            <w:tcW w:w="2684" w:type="dxa"/>
            <w:shd w:val="clear" w:color="auto" w:fill="E7E6E6"/>
          </w:tcPr>
          <w:p w14:paraId="0EDDE5FB" w14:textId="77777777" w:rsidR="008C69DC" w:rsidRPr="00914689" w:rsidRDefault="008C69DC" w:rsidP="00A13299">
            <w:pPr>
              <w:spacing w:after="120"/>
              <w:rPr>
                <w:rFonts w:cstheme="minorHAnsi"/>
                <w:b/>
                <w:bCs/>
                <w:sz w:val="19"/>
                <w:szCs w:val="19"/>
              </w:rPr>
            </w:pPr>
            <w:r w:rsidRPr="00914689">
              <w:rPr>
                <w:rFonts w:cstheme="minorHAnsi"/>
                <w:b/>
                <w:bCs/>
                <w:sz w:val="19"/>
                <w:szCs w:val="19"/>
              </w:rPr>
              <w:t>Clause 4.6 requests</w:t>
            </w:r>
          </w:p>
        </w:tc>
        <w:tc>
          <w:tcPr>
            <w:tcW w:w="7233" w:type="dxa"/>
            <w:gridSpan w:val="2"/>
          </w:tcPr>
          <w:p w14:paraId="71CC8CBF" w14:textId="77777777" w:rsidR="008C69DC" w:rsidRPr="00914689" w:rsidRDefault="008C69DC" w:rsidP="008C69DC">
            <w:pPr>
              <w:pStyle w:val="NoSpacing"/>
              <w:numPr>
                <w:ilvl w:val="0"/>
                <w:numId w:val="33"/>
              </w:numPr>
              <w:rPr>
                <w:sz w:val="19"/>
                <w:szCs w:val="19"/>
              </w:rPr>
            </w:pPr>
            <w:r>
              <w:rPr>
                <w:rFonts w:ascii="Calibri" w:hAnsi="Calibri"/>
                <w:sz w:val="19"/>
                <w:szCs w:val="19"/>
              </w:rPr>
              <w:t>None requested/required.</w:t>
            </w:r>
          </w:p>
        </w:tc>
      </w:tr>
      <w:tr w:rsidR="008C69DC" w:rsidRPr="009B4667" w14:paraId="639E7F36" w14:textId="77777777" w:rsidTr="00A13299">
        <w:trPr>
          <w:gridAfter w:val="1"/>
          <w:wAfter w:w="11" w:type="dxa"/>
        </w:trPr>
        <w:tc>
          <w:tcPr>
            <w:tcW w:w="2684" w:type="dxa"/>
            <w:shd w:val="clear" w:color="auto" w:fill="E7E6E6"/>
          </w:tcPr>
          <w:p w14:paraId="75EC5788" w14:textId="77777777" w:rsidR="008C69DC" w:rsidRPr="00914689" w:rsidRDefault="008C69DC" w:rsidP="00A13299">
            <w:pPr>
              <w:spacing w:after="120"/>
              <w:rPr>
                <w:rFonts w:cstheme="minorHAnsi"/>
                <w:b/>
                <w:bCs/>
                <w:sz w:val="19"/>
                <w:szCs w:val="19"/>
              </w:rPr>
            </w:pPr>
            <w:r w:rsidRPr="00914689">
              <w:rPr>
                <w:rFonts w:cstheme="minorHAnsi"/>
                <w:b/>
                <w:bCs/>
                <w:sz w:val="19"/>
                <w:szCs w:val="19"/>
              </w:rPr>
              <w:t>Summary of key submissions</w:t>
            </w:r>
          </w:p>
        </w:tc>
        <w:tc>
          <w:tcPr>
            <w:tcW w:w="7233" w:type="dxa"/>
            <w:gridSpan w:val="2"/>
          </w:tcPr>
          <w:p w14:paraId="06E6E9A8" w14:textId="77777777" w:rsidR="008C69DC" w:rsidRPr="00914689" w:rsidRDefault="008C69DC" w:rsidP="008C69DC">
            <w:pPr>
              <w:pStyle w:val="NoSpacing"/>
              <w:numPr>
                <w:ilvl w:val="0"/>
                <w:numId w:val="6"/>
              </w:numPr>
              <w:rPr>
                <w:sz w:val="19"/>
                <w:szCs w:val="19"/>
              </w:rPr>
            </w:pPr>
            <w:r>
              <w:rPr>
                <w:rFonts w:ascii="Calibri" w:hAnsi="Calibri"/>
                <w:sz w:val="19"/>
                <w:szCs w:val="19"/>
              </w:rPr>
              <w:t>T</w:t>
            </w:r>
            <w:r w:rsidRPr="001B1E4C">
              <w:rPr>
                <w:rFonts w:ascii="Calibri" w:hAnsi="Calibri"/>
                <w:sz w:val="19"/>
                <w:szCs w:val="19"/>
              </w:rPr>
              <w:t xml:space="preserve">he need for the development has </w:t>
            </w:r>
            <w:r>
              <w:rPr>
                <w:rFonts w:ascii="Calibri" w:hAnsi="Calibri"/>
                <w:sz w:val="19"/>
                <w:szCs w:val="19"/>
              </w:rPr>
              <w:t>not</w:t>
            </w:r>
            <w:r w:rsidRPr="001B1E4C">
              <w:rPr>
                <w:rFonts w:ascii="Calibri" w:hAnsi="Calibri"/>
                <w:sz w:val="19"/>
                <w:szCs w:val="19"/>
              </w:rPr>
              <w:t xml:space="preserve"> been substantiated</w:t>
            </w:r>
            <w:r>
              <w:rPr>
                <w:rFonts w:ascii="Calibri" w:hAnsi="Calibri"/>
                <w:sz w:val="19"/>
                <w:szCs w:val="19"/>
              </w:rPr>
              <w:t xml:space="preserve"> </w:t>
            </w:r>
            <w:r w:rsidRPr="00B0277D">
              <w:rPr>
                <w:rFonts w:ascii="Calibri" w:hAnsi="Calibri"/>
                <w:sz w:val="19"/>
                <w:szCs w:val="19"/>
              </w:rPr>
              <w:t>and therefore not in the public interest</w:t>
            </w:r>
          </w:p>
        </w:tc>
      </w:tr>
      <w:tr w:rsidR="008C69DC" w:rsidRPr="009B4667" w14:paraId="2DAF161C" w14:textId="77777777" w:rsidTr="00A13299">
        <w:trPr>
          <w:gridAfter w:val="1"/>
          <w:wAfter w:w="11" w:type="dxa"/>
        </w:trPr>
        <w:tc>
          <w:tcPr>
            <w:tcW w:w="2684" w:type="dxa"/>
            <w:shd w:val="clear" w:color="auto" w:fill="E7E6E6"/>
          </w:tcPr>
          <w:p w14:paraId="528328C3" w14:textId="77777777" w:rsidR="008C69DC" w:rsidRPr="00914689" w:rsidRDefault="008C69DC" w:rsidP="00A13299">
            <w:pPr>
              <w:spacing w:after="120"/>
              <w:rPr>
                <w:rFonts w:cstheme="minorHAnsi"/>
                <w:b/>
                <w:bCs/>
                <w:sz w:val="19"/>
                <w:szCs w:val="19"/>
              </w:rPr>
            </w:pPr>
            <w:r w:rsidRPr="00914689">
              <w:rPr>
                <w:rFonts w:cstheme="minorHAnsi"/>
                <w:b/>
                <w:bCs/>
                <w:sz w:val="19"/>
                <w:szCs w:val="19"/>
              </w:rPr>
              <w:t>Report prepared by</w:t>
            </w:r>
          </w:p>
        </w:tc>
        <w:tc>
          <w:tcPr>
            <w:tcW w:w="7233" w:type="dxa"/>
            <w:gridSpan w:val="2"/>
          </w:tcPr>
          <w:p w14:paraId="0CBF9B22" w14:textId="77777777" w:rsidR="008C69DC" w:rsidRPr="00837C21" w:rsidRDefault="008C69DC" w:rsidP="00A13299">
            <w:pPr>
              <w:rPr>
                <w:rFonts w:asciiTheme="minorHAnsi" w:hAnsiTheme="minorHAnsi" w:cstheme="minorHAnsi"/>
                <w:sz w:val="19"/>
                <w:szCs w:val="19"/>
              </w:rPr>
            </w:pPr>
            <w:r w:rsidRPr="00837C21">
              <w:rPr>
                <w:rFonts w:asciiTheme="minorHAnsi" w:hAnsiTheme="minorHAnsi" w:cstheme="minorHAnsi"/>
                <w:sz w:val="19"/>
                <w:szCs w:val="19"/>
              </w:rPr>
              <w:t>Craig Bradridge</w:t>
            </w:r>
          </w:p>
        </w:tc>
      </w:tr>
      <w:tr w:rsidR="008C69DC" w:rsidRPr="009B4667" w14:paraId="4482A4F7" w14:textId="77777777" w:rsidTr="00A13299">
        <w:trPr>
          <w:gridAfter w:val="1"/>
          <w:wAfter w:w="11" w:type="dxa"/>
        </w:trPr>
        <w:tc>
          <w:tcPr>
            <w:tcW w:w="2684" w:type="dxa"/>
            <w:shd w:val="clear" w:color="auto" w:fill="E7E6E6"/>
          </w:tcPr>
          <w:p w14:paraId="30EFF0D6" w14:textId="77777777" w:rsidR="008C69DC" w:rsidRPr="009B4667" w:rsidRDefault="008C69DC" w:rsidP="00A13299">
            <w:pPr>
              <w:spacing w:after="120"/>
              <w:rPr>
                <w:rFonts w:cstheme="minorHAnsi"/>
                <w:b/>
                <w:bCs/>
                <w:sz w:val="19"/>
                <w:szCs w:val="19"/>
              </w:rPr>
            </w:pPr>
            <w:r w:rsidRPr="009B4667">
              <w:rPr>
                <w:rFonts w:cstheme="minorHAnsi"/>
                <w:b/>
                <w:bCs/>
                <w:sz w:val="19"/>
                <w:szCs w:val="19"/>
              </w:rPr>
              <w:t>Report date</w:t>
            </w:r>
          </w:p>
        </w:tc>
        <w:tc>
          <w:tcPr>
            <w:tcW w:w="7233" w:type="dxa"/>
            <w:gridSpan w:val="2"/>
          </w:tcPr>
          <w:p w14:paraId="7FF71236" w14:textId="77777777" w:rsidR="008C69DC" w:rsidRPr="00837C21" w:rsidRDefault="00B05A61" w:rsidP="00A13299">
            <w:pPr>
              <w:rPr>
                <w:rFonts w:asciiTheme="minorHAnsi" w:hAnsiTheme="minorHAnsi" w:cstheme="minorHAnsi"/>
                <w:b/>
                <w:bCs/>
                <w:sz w:val="19"/>
                <w:szCs w:val="19"/>
              </w:rPr>
            </w:pPr>
            <w:sdt>
              <w:sdtPr>
                <w:rPr>
                  <w:rFonts w:asciiTheme="minorHAnsi" w:hAnsiTheme="minorHAnsi" w:cstheme="minorHAnsi"/>
                  <w:sz w:val="19"/>
                  <w:szCs w:val="19"/>
                </w:rPr>
                <w:id w:val="-683285668"/>
                <w:placeholder>
                  <w:docPart w:val="B6D0C3315AD9478B8273CE54F4D68884"/>
                </w:placeholder>
                <w:date w:fullDate="2021-02-10T00:00:00Z">
                  <w:dateFormat w:val="d MMMM yyyy"/>
                  <w:lid w:val="en-AU"/>
                  <w:storeMappedDataAs w:val="dateTime"/>
                  <w:calendar w:val="gregorian"/>
                </w:date>
              </w:sdtPr>
              <w:sdtEndPr/>
              <w:sdtContent>
                <w:r w:rsidR="008C69DC" w:rsidRPr="00837C21">
                  <w:rPr>
                    <w:rFonts w:asciiTheme="minorHAnsi" w:hAnsiTheme="minorHAnsi" w:cstheme="minorHAnsi"/>
                    <w:sz w:val="19"/>
                    <w:szCs w:val="19"/>
                  </w:rPr>
                  <w:t>10 February 2021</w:t>
                </w:r>
              </w:sdtContent>
            </w:sdt>
          </w:p>
        </w:tc>
      </w:tr>
      <w:tr w:rsidR="008C69DC" w:rsidRPr="009B4667" w14:paraId="6F48ADCD" w14:textId="77777777" w:rsidTr="00A13299">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8" w:type="dxa"/>
            <w:gridSpan w:val="2"/>
            <w:shd w:val="clear" w:color="auto" w:fill="auto"/>
          </w:tcPr>
          <w:p w14:paraId="62FF819A" w14:textId="77777777" w:rsidR="008C69DC" w:rsidRPr="009B4667" w:rsidRDefault="008C69DC" w:rsidP="00A13299">
            <w:pPr>
              <w:pStyle w:val="NoSpacing"/>
              <w:rPr>
                <w:b/>
                <w:bCs/>
                <w:sz w:val="17"/>
                <w:szCs w:val="17"/>
              </w:rPr>
            </w:pPr>
            <w:r w:rsidRPr="009B4667">
              <w:rPr>
                <w:b/>
                <w:bCs/>
                <w:sz w:val="17"/>
                <w:szCs w:val="17"/>
              </w:rPr>
              <w:t>Summary of s4.15 matters</w:t>
            </w:r>
          </w:p>
          <w:p w14:paraId="7F1BE408" w14:textId="77777777" w:rsidR="008C69DC" w:rsidRPr="009B4667" w:rsidRDefault="008C69DC" w:rsidP="00A13299">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6C08071B" w14:textId="77777777" w:rsidR="008C69DC" w:rsidRPr="009B4667" w:rsidRDefault="008C69DC" w:rsidP="00A13299">
            <w:pPr>
              <w:jc w:val="right"/>
              <w:rPr>
                <w:rFonts w:cstheme="minorHAnsi"/>
                <w:b/>
                <w:sz w:val="17"/>
                <w:szCs w:val="17"/>
              </w:rPr>
            </w:pPr>
          </w:p>
          <w:sdt>
            <w:sdtPr>
              <w:rPr>
                <w:rFonts w:cstheme="minorHAnsi"/>
                <w:b/>
                <w:sz w:val="17"/>
                <w:szCs w:val="17"/>
              </w:rPr>
              <w:id w:val="-752893015"/>
              <w:placeholder>
                <w:docPart w:val="CC4E915B5A2A46E194BF9117C28103F6"/>
              </w:placeholder>
              <w:comboBox>
                <w:listItem w:value="Choose an item."/>
                <w:listItem w:displayText="Yes" w:value="Yes"/>
                <w:listItem w:displayText="No" w:value="No"/>
              </w:comboBox>
            </w:sdtPr>
            <w:sdtEndPr/>
            <w:sdtContent>
              <w:p w14:paraId="0B058EEC" w14:textId="77777777" w:rsidR="008C69DC" w:rsidRPr="009B4667" w:rsidRDefault="008C69DC" w:rsidP="00A13299">
                <w:pPr>
                  <w:jc w:val="right"/>
                  <w:rPr>
                    <w:rFonts w:cstheme="minorHAnsi"/>
                    <w:b/>
                    <w:sz w:val="17"/>
                    <w:szCs w:val="17"/>
                  </w:rPr>
                </w:pPr>
                <w:r>
                  <w:rPr>
                    <w:rFonts w:cstheme="minorHAnsi"/>
                    <w:b/>
                    <w:sz w:val="17"/>
                    <w:szCs w:val="17"/>
                  </w:rPr>
                  <w:t>Yes</w:t>
                </w:r>
              </w:p>
            </w:sdtContent>
          </w:sdt>
        </w:tc>
      </w:tr>
      <w:tr w:rsidR="008C69DC" w:rsidRPr="009B4667" w14:paraId="5538F8D9" w14:textId="77777777" w:rsidTr="00A13299">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8" w:type="dxa"/>
            <w:gridSpan w:val="2"/>
            <w:shd w:val="clear" w:color="auto" w:fill="auto"/>
          </w:tcPr>
          <w:p w14:paraId="524088E8" w14:textId="77777777" w:rsidR="008C69DC" w:rsidRPr="009B4667" w:rsidRDefault="008C69DC" w:rsidP="00A13299">
            <w:pPr>
              <w:pStyle w:val="NoSpacing"/>
              <w:rPr>
                <w:b/>
                <w:bCs/>
                <w:sz w:val="17"/>
                <w:szCs w:val="17"/>
              </w:rPr>
            </w:pPr>
            <w:r w:rsidRPr="009B4667">
              <w:rPr>
                <w:b/>
                <w:bCs/>
                <w:sz w:val="17"/>
                <w:szCs w:val="17"/>
              </w:rPr>
              <w:t>Legislative clauses requiring consent authority satisfaction</w:t>
            </w:r>
          </w:p>
          <w:p w14:paraId="10D11ACE" w14:textId="77777777" w:rsidR="008C69DC" w:rsidRPr="009B4667" w:rsidRDefault="008C69DC" w:rsidP="00A13299">
            <w:pPr>
              <w:pStyle w:val="NoSpacing"/>
              <w:rPr>
                <w:sz w:val="17"/>
                <w:szCs w:val="17"/>
              </w:rPr>
            </w:pPr>
            <w:r w:rsidRPr="009B4667">
              <w:rPr>
                <w:sz w:val="17"/>
                <w:szCs w:val="17"/>
              </w:rPr>
              <w:t xml:space="preserve">Have relevant clauses in all applicable environmental planning instruments where the consent authority must be satisfied about a </w:t>
            </w:r>
            <w:proofErr w:type="gramStart"/>
            <w:r w:rsidRPr="009B4667">
              <w:rPr>
                <w:sz w:val="17"/>
                <w:szCs w:val="17"/>
              </w:rPr>
              <w:t>particular matter</w:t>
            </w:r>
            <w:proofErr w:type="gramEnd"/>
            <w:r w:rsidRPr="009B4667">
              <w:rPr>
                <w:sz w:val="17"/>
                <w:szCs w:val="17"/>
              </w:rPr>
              <w:t xml:space="preserve"> been listed, and relevant recommendations summarized, in the Executive Summary of the assessment report?</w:t>
            </w:r>
          </w:p>
          <w:p w14:paraId="40FE013D" w14:textId="77777777" w:rsidR="008C69DC" w:rsidRPr="009B4667" w:rsidRDefault="008C69DC" w:rsidP="00A13299">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6B826809" w14:textId="77777777" w:rsidR="008C69DC" w:rsidRPr="009B4667" w:rsidRDefault="008C69DC" w:rsidP="00A13299">
            <w:pPr>
              <w:jc w:val="right"/>
              <w:rPr>
                <w:rFonts w:cstheme="minorHAnsi"/>
                <w:b/>
                <w:sz w:val="17"/>
                <w:szCs w:val="17"/>
              </w:rPr>
            </w:pPr>
          </w:p>
          <w:sdt>
            <w:sdtPr>
              <w:rPr>
                <w:rFonts w:cstheme="minorHAnsi"/>
                <w:b/>
                <w:sz w:val="17"/>
                <w:szCs w:val="17"/>
              </w:rPr>
              <w:id w:val="-1228840279"/>
              <w:placeholder>
                <w:docPart w:val="CC4E915B5A2A46E194BF9117C28103F6"/>
              </w:placeholder>
              <w:comboBox>
                <w:listItem w:value="Choose an item."/>
                <w:listItem w:displayText="Yes" w:value="Yes"/>
                <w:listItem w:displayText="No" w:value="No"/>
                <w:listItem w:displayText="Not applicable" w:value="Not applicable"/>
              </w:comboBox>
            </w:sdtPr>
            <w:sdtEndPr/>
            <w:sdtContent>
              <w:p w14:paraId="04DE0A2C" w14:textId="57EA4E29" w:rsidR="008C69DC" w:rsidRPr="009B4667" w:rsidRDefault="00837C21" w:rsidP="00A13299">
                <w:pPr>
                  <w:jc w:val="right"/>
                  <w:rPr>
                    <w:rFonts w:cstheme="minorHAnsi"/>
                    <w:b/>
                    <w:sz w:val="17"/>
                    <w:szCs w:val="17"/>
                  </w:rPr>
                </w:pPr>
                <w:r>
                  <w:rPr>
                    <w:rFonts w:cstheme="minorHAnsi"/>
                    <w:b/>
                    <w:sz w:val="17"/>
                    <w:szCs w:val="17"/>
                  </w:rPr>
                  <w:t>Yes</w:t>
                </w:r>
              </w:p>
            </w:sdtContent>
          </w:sdt>
        </w:tc>
      </w:tr>
      <w:tr w:rsidR="008C69DC" w:rsidRPr="009B4667" w14:paraId="6A5E2D06" w14:textId="77777777" w:rsidTr="00A13299">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05AF85E3" w14:textId="77777777" w:rsidR="008C69DC" w:rsidRPr="009B4667" w:rsidRDefault="008C69DC" w:rsidP="00A13299">
            <w:pPr>
              <w:pStyle w:val="NoSpacing"/>
              <w:rPr>
                <w:b/>
                <w:bCs/>
                <w:sz w:val="17"/>
                <w:szCs w:val="17"/>
              </w:rPr>
            </w:pPr>
            <w:r w:rsidRPr="009B4667">
              <w:rPr>
                <w:b/>
                <w:bCs/>
                <w:sz w:val="17"/>
                <w:szCs w:val="17"/>
              </w:rPr>
              <w:t>Clause 4.6 Exceptions to development standards</w:t>
            </w:r>
          </w:p>
          <w:p w14:paraId="39AFFBE7" w14:textId="77777777" w:rsidR="008C69DC" w:rsidRPr="009B4667" w:rsidRDefault="008C69DC" w:rsidP="00A13299">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2F5FADBA" w14:textId="77777777" w:rsidR="008C69DC" w:rsidRPr="009B4667" w:rsidRDefault="008C69DC" w:rsidP="00A13299">
            <w:pPr>
              <w:jc w:val="right"/>
              <w:rPr>
                <w:rFonts w:cstheme="minorHAnsi"/>
                <w:b/>
                <w:sz w:val="17"/>
                <w:szCs w:val="17"/>
              </w:rPr>
            </w:pPr>
          </w:p>
          <w:sdt>
            <w:sdtPr>
              <w:rPr>
                <w:rFonts w:cstheme="minorHAnsi"/>
                <w:b/>
                <w:sz w:val="17"/>
                <w:szCs w:val="17"/>
              </w:rPr>
              <w:id w:val="867102165"/>
              <w:placeholder>
                <w:docPart w:val="27B30FB510274B38B158DFD973D47449"/>
              </w:placeholder>
              <w:comboBox>
                <w:listItem w:value="Choose an item."/>
                <w:listItem w:displayText="Yes" w:value="Yes"/>
                <w:listItem w:displayText="No" w:value="No"/>
                <w:listItem w:displayText="Not applicable" w:value="Not applicable"/>
              </w:comboBox>
            </w:sdtPr>
            <w:sdtEndPr/>
            <w:sdtContent>
              <w:p w14:paraId="04988620" w14:textId="77985EBC" w:rsidR="008C69DC" w:rsidRPr="009B4667" w:rsidRDefault="00837C21" w:rsidP="00A13299">
                <w:pPr>
                  <w:jc w:val="right"/>
                  <w:rPr>
                    <w:rFonts w:cstheme="minorHAnsi"/>
                    <w:b/>
                    <w:sz w:val="17"/>
                    <w:szCs w:val="17"/>
                  </w:rPr>
                </w:pPr>
                <w:r>
                  <w:rPr>
                    <w:rFonts w:cstheme="minorHAnsi"/>
                    <w:b/>
                    <w:sz w:val="17"/>
                    <w:szCs w:val="17"/>
                  </w:rPr>
                  <w:t>Not applicable</w:t>
                </w:r>
              </w:p>
            </w:sdtContent>
          </w:sdt>
        </w:tc>
      </w:tr>
      <w:tr w:rsidR="008C69DC" w:rsidRPr="009B4667" w14:paraId="3F17CFB5" w14:textId="77777777" w:rsidTr="00A13299">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8" w:type="dxa"/>
            <w:gridSpan w:val="2"/>
            <w:shd w:val="clear" w:color="auto" w:fill="auto"/>
          </w:tcPr>
          <w:p w14:paraId="39F2303F" w14:textId="77777777" w:rsidR="008C69DC" w:rsidRPr="009B4667" w:rsidRDefault="008C69DC" w:rsidP="00A13299">
            <w:pPr>
              <w:pStyle w:val="NoSpacing"/>
              <w:rPr>
                <w:b/>
                <w:bCs/>
                <w:sz w:val="17"/>
                <w:szCs w:val="17"/>
              </w:rPr>
            </w:pPr>
            <w:r w:rsidRPr="009B4667">
              <w:rPr>
                <w:b/>
                <w:bCs/>
                <w:sz w:val="17"/>
                <w:szCs w:val="17"/>
              </w:rPr>
              <w:t>Special Infrastructure Contributions</w:t>
            </w:r>
          </w:p>
          <w:p w14:paraId="1B31BE66" w14:textId="77777777" w:rsidR="008C69DC" w:rsidRPr="009B4667" w:rsidRDefault="008C69DC" w:rsidP="00A13299">
            <w:pPr>
              <w:pStyle w:val="NoSpacing"/>
              <w:rPr>
                <w:sz w:val="17"/>
                <w:szCs w:val="17"/>
              </w:rPr>
            </w:pPr>
            <w:r w:rsidRPr="009B4667">
              <w:rPr>
                <w:sz w:val="17"/>
                <w:szCs w:val="17"/>
              </w:rPr>
              <w:t>Does the DA require Special Infrastructure Contributions conditions (S7.24)?</w:t>
            </w:r>
          </w:p>
          <w:p w14:paraId="5E621CE7" w14:textId="77777777" w:rsidR="008C69DC" w:rsidRPr="009B4667" w:rsidRDefault="008C69DC" w:rsidP="00A13299">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74FBBF8D" w14:textId="77777777" w:rsidR="008C69DC" w:rsidRPr="009B4667" w:rsidRDefault="008C69DC" w:rsidP="00A13299">
            <w:pPr>
              <w:jc w:val="right"/>
              <w:rPr>
                <w:rFonts w:cstheme="minorHAnsi"/>
                <w:b/>
                <w:sz w:val="17"/>
                <w:szCs w:val="17"/>
              </w:rPr>
            </w:pPr>
          </w:p>
          <w:sdt>
            <w:sdtPr>
              <w:rPr>
                <w:rFonts w:cstheme="minorHAnsi"/>
                <w:b/>
                <w:sz w:val="17"/>
                <w:szCs w:val="17"/>
              </w:rPr>
              <w:id w:val="-501359790"/>
              <w:placeholder>
                <w:docPart w:val="F66ABF0E5DBD421B983B34C1F212ED07"/>
              </w:placeholder>
              <w:comboBox>
                <w:listItem w:value="Choose an item."/>
                <w:listItem w:displayText="Yes" w:value="Yes"/>
                <w:listItem w:displayText="No" w:value="No"/>
                <w:listItem w:displayText="Not applicable" w:value="Not applicable"/>
              </w:comboBox>
            </w:sdtPr>
            <w:sdtEndPr/>
            <w:sdtContent>
              <w:p w14:paraId="78F08B2A" w14:textId="17A2987E" w:rsidR="008C69DC" w:rsidRPr="009B4667" w:rsidRDefault="00837C21" w:rsidP="00A13299">
                <w:pPr>
                  <w:tabs>
                    <w:tab w:val="left" w:pos="5910"/>
                  </w:tabs>
                  <w:jc w:val="right"/>
                  <w:rPr>
                    <w:rFonts w:cstheme="minorHAnsi"/>
                    <w:b/>
                    <w:sz w:val="17"/>
                    <w:szCs w:val="17"/>
                  </w:rPr>
                </w:pPr>
                <w:r>
                  <w:rPr>
                    <w:rFonts w:cstheme="minorHAnsi"/>
                    <w:b/>
                    <w:sz w:val="17"/>
                    <w:szCs w:val="17"/>
                  </w:rPr>
                  <w:t>No</w:t>
                </w:r>
              </w:p>
            </w:sdtContent>
          </w:sdt>
        </w:tc>
      </w:tr>
      <w:tr w:rsidR="008C69DC" w:rsidRPr="009B4667" w14:paraId="04088C10" w14:textId="77777777" w:rsidTr="00A13299">
        <w:tblPrEx>
          <w:tblBorders>
            <w:top w:val="none" w:sz="0" w:space="0" w:color="auto"/>
            <w:left w:val="none" w:sz="0" w:space="0" w:color="auto"/>
            <w:bottom w:val="none" w:sz="0" w:space="0" w:color="auto"/>
            <w:right w:val="none" w:sz="0" w:space="0" w:color="auto"/>
            <w:insideV w:val="none" w:sz="0" w:space="0" w:color="auto"/>
          </w:tblBorders>
        </w:tblPrEx>
        <w:tc>
          <w:tcPr>
            <w:tcW w:w="8468" w:type="dxa"/>
            <w:gridSpan w:val="2"/>
            <w:shd w:val="clear" w:color="auto" w:fill="auto"/>
          </w:tcPr>
          <w:p w14:paraId="0F881990" w14:textId="77777777" w:rsidR="008C69DC" w:rsidRPr="009B4667" w:rsidRDefault="008C69DC" w:rsidP="00A13299">
            <w:pPr>
              <w:pStyle w:val="NoSpacing"/>
              <w:rPr>
                <w:b/>
                <w:bCs/>
                <w:sz w:val="17"/>
                <w:szCs w:val="17"/>
              </w:rPr>
            </w:pPr>
            <w:r w:rsidRPr="009B4667">
              <w:rPr>
                <w:b/>
                <w:bCs/>
                <w:sz w:val="17"/>
                <w:szCs w:val="17"/>
              </w:rPr>
              <w:t>Conditions</w:t>
            </w:r>
          </w:p>
          <w:p w14:paraId="734975BD" w14:textId="77777777" w:rsidR="008C69DC" w:rsidRPr="009B4667" w:rsidRDefault="008C69DC" w:rsidP="00A13299">
            <w:pPr>
              <w:pStyle w:val="NoSpacing"/>
              <w:rPr>
                <w:sz w:val="17"/>
                <w:szCs w:val="17"/>
              </w:rPr>
            </w:pPr>
            <w:r w:rsidRPr="009B4667">
              <w:rPr>
                <w:sz w:val="17"/>
                <w:szCs w:val="17"/>
              </w:rPr>
              <w:t>Have draft conditions been provided to the applicant for comment?</w:t>
            </w:r>
          </w:p>
          <w:p w14:paraId="6436B7FD" w14:textId="77777777" w:rsidR="008C69DC" w:rsidRPr="009B4667" w:rsidRDefault="008C69DC" w:rsidP="00A13299">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223D4725" w14:textId="77777777" w:rsidR="008C69DC" w:rsidRDefault="008C69DC" w:rsidP="00A13299">
            <w:pPr>
              <w:jc w:val="right"/>
              <w:rPr>
                <w:rFonts w:cstheme="minorHAnsi"/>
                <w:b/>
                <w:sz w:val="17"/>
                <w:szCs w:val="17"/>
              </w:rPr>
            </w:pPr>
          </w:p>
          <w:sdt>
            <w:sdtPr>
              <w:rPr>
                <w:rFonts w:cstheme="minorHAnsi"/>
                <w:b/>
                <w:sz w:val="17"/>
                <w:szCs w:val="17"/>
              </w:rPr>
              <w:id w:val="-1525855271"/>
              <w:placeholder>
                <w:docPart w:val="8317BEA1D4364409803A198BC528DCD4"/>
              </w:placeholder>
              <w:comboBox>
                <w:listItem w:value="Choose an item."/>
                <w:listItem w:displayText="Yes" w:value="Yes"/>
                <w:listItem w:displayText="No" w:value="No"/>
              </w:comboBox>
            </w:sdtPr>
            <w:sdtEndPr/>
            <w:sdtContent>
              <w:p w14:paraId="23DF0EF0" w14:textId="2A96D37F" w:rsidR="008C69DC" w:rsidRDefault="00837C21" w:rsidP="00A13299">
                <w:pPr>
                  <w:jc w:val="right"/>
                  <w:rPr>
                    <w:rFonts w:cstheme="minorHAnsi"/>
                    <w:b/>
                    <w:sz w:val="17"/>
                    <w:szCs w:val="17"/>
                  </w:rPr>
                </w:pPr>
                <w:r>
                  <w:rPr>
                    <w:rFonts w:cstheme="minorHAnsi"/>
                    <w:b/>
                    <w:sz w:val="17"/>
                    <w:szCs w:val="17"/>
                  </w:rPr>
                  <w:t>Yes</w:t>
                </w:r>
              </w:p>
            </w:sdtContent>
          </w:sdt>
          <w:p w14:paraId="3F4CE561" w14:textId="77777777" w:rsidR="008C69DC" w:rsidRPr="009B4667" w:rsidRDefault="008C69DC" w:rsidP="00A13299">
            <w:pPr>
              <w:jc w:val="right"/>
              <w:rPr>
                <w:rFonts w:cstheme="minorHAnsi"/>
                <w:b/>
                <w:bCs/>
                <w:sz w:val="17"/>
                <w:szCs w:val="17"/>
              </w:rPr>
            </w:pPr>
          </w:p>
        </w:tc>
      </w:tr>
    </w:tbl>
    <w:p w14:paraId="072D8303" w14:textId="77777777" w:rsidR="00112B39" w:rsidRPr="00A76C55" w:rsidRDefault="00112B39" w:rsidP="00112B39">
      <w:pPr>
        <w:tabs>
          <w:tab w:val="left" w:pos="1370"/>
        </w:tabs>
        <w:rPr>
          <w:rFonts w:ascii="Maiandra GD" w:hAnsi="Maiandra GD" w:cs="Arial"/>
        </w:rPr>
        <w:sectPr w:rsidR="00112B39" w:rsidRPr="00A76C55">
          <w:pgSz w:w="11907" w:h="16840"/>
          <w:pgMar w:top="851" w:right="1134" w:bottom="851" w:left="1134" w:header="284" w:footer="454" w:gutter="0"/>
          <w:cols w:space="720"/>
        </w:sectPr>
      </w:pPr>
      <w:r>
        <w:rPr>
          <w:rFonts w:ascii="Maiandra GD" w:hAnsi="Maiandra GD" w:cs="Arial"/>
        </w:rPr>
        <w:tab/>
      </w:r>
    </w:p>
    <w:p w14:paraId="7807B758" w14:textId="77777777" w:rsidR="00112B39" w:rsidRPr="000B710C" w:rsidRDefault="00112B39" w:rsidP="00112B39">
      <w:pPr>
        <w:pStyle w:val="Header"/>
        <w:ind w:left="284"/>
        <w:rPr>
          <w:rFonts w:ascii="Arial" w:hAnsi="Arial" w:cs="Arial"/>
          <w:b/>
          <w:spacing w:val="160"/>
          <w:szCs w:val="24"/>
        </w:rPr>
      </w:pPr>
      <w:r w:rsidRPr="000B710C">
        <w:rPr>
          <w:rFonts w:ascii="Arial" w:hAnsi="Arial" w:cs="Arial"/>
          <w:b/>
          <w:spacing w:val="160"/>
          <w:szCs w:val="24"/>
        </w:rPr>
        <w:lastRenderedPageBreak/>
        <w:t>DEVELOPMENT ASSESSMENT REPORT</w:t>
      </w:r>
    </w:p>
    <w:p w14:paraId="5B11A015" w14:textId="77777777" w:rsidR="00112B39" w:rsidRDefault="00B05A61" w:rsidP="00112B39">
      <w:pPr>
        <w:pStyle w:val="Header"/>
        <w:rPr>
          <w:rFonts w:ascii="Arial" w:hAnsi="Arial" w:cs="Arial"/>
          <w:spacing w:val="100"/>
          <w:sz w:val="16"/>
        </w:rPr>
      </w:pPr>
      <w:r>
        <w:rPr>
          <w:rFonts w:ascii="Arial" w:hAnsi="Arial" w:cs="Arial"/>
          <w:spacing w:val="100"/>
          <w:sz w:val="16"/>
        </w:rPr>
        <w:pict w14:anchorId="61ED0E79">
          <v:rect id="_x0000_i1025" style="width:567pt;height:2pt" o:hrpct="0" o:hralign="center" o:hrstd="t" o:hrnoshade="t" o:hr="t" fillcolor="black" stroked="f"/>
        </w:pict>
      </w:r>
    </w:p>
    <w:p w14:paraId="4E371BDF" w14:textId="77777777" w:rsidR="00112B39" w:rsidRDefault="00112B39" w:rsidP="00112B39">
      <w:pPr>
        <w:pStyle w:val="Header"/>
        <w:rPr>
          <w:rFonts w:ascii="Arial" w:hAnsi="Arial" w:cs="Arial"/>
          <w:spacing w:val="100"/>
          <w:sz w:val="16"/>
        </w:rPr>
      </w:pPr>
    </w:p>
    <w:p w14:paraId="33351679" w14:textId="77777777" w:rsidR="00112B39" w:rsidRDefault="00112B39" w:rsidP="00112B39"/>
    <w:p w14:paraId="16ABFF58" w14:textId="77777777" w:rsidR="00112B39" w:rsidRPr="00121310" w:rsidRDefault="00112B39" w:rsidP="00112B39">
      <w:pPr>
        <w:ind w:left="2880" w:hanging="2880"/>
      </w:pPr>
      <w:r w:rsidRPr="00121310">
        <w:rPr>
          <w:b/>
        </w:rPr>
        <w:t>ADDRESS/LOCALITY</w:t>
      </w:r>
      <w:r w:rsidRPr="00121310">
        <w:t>:</w:t>
      </w:r>
      <w:r w:rsidRPr="00121310">
        <w:tab/>
      </w:r>
      <w:bookmarkStart w:id="0" w:name="Add1"/>
      <w:bookmarkStart w:id="1" w:name="Add2"/>
      <w:bookmarkEnd w:id="0"/>
      <w:bookmarkEnd w:id="1"/>
      <w:r>
        <w:t>Lot 1 DP 709802</w:t>
      </w:r>
      <w:r w:rsidRPr="00121310">
        <w:t xml:space="preserve">, </w:t>
      </w:r>
      <w:r>
        <w:t>144 Magellan Street Lismore</w:t>
      </w:r>
    </w:p>
    <w:p w14:paraId="5F6F8F36" w14:textId="77777777" w:rsidR="00112B39" w:rsidRDefault="00112B39" w:rsidP="00112B39">
      <w:pPr>
        <w:ind w:left="2880" w:hanging="2880"/>
      </w:pPr>
    </w:p>
    <w:p w14:paraId="55D5E5F4" w14:textId="77777777" w:rsidR="00112B39" w:rsidRPr="00121310" w:rsidRDefault="00112B39" w:rsidP="00112B39">
      <w:pPr>
        <w:ind w:left="2880" w:hanging="2880"/>
      </w:pPr>
      <w:r w:rsidRPr="00121310">
        <w:rPr>
          <w:b/>
        </w:rPr>
        <w:t>APPLICATION No:</w:t>
      </w:r>
      <w:r w:rsidRPr="00121310">
        <w:tab/>
      </w:r>
      <w:bookmarkStart w:id="2" w:name="App1"/>
      <w:bookmarkStart w:id="3" w:name="App2"/>
      <w:bookmarkEnd w:id="2"/>
      <w:bookmarkEnd w:id="3"/>
      <w:r>
        <w:t>5</w:t>
      </w:r>
      <w:r w:rsidRPr="00121310">
        <w:t>.</w:t>
      </w:r>
      <w:r>
        <w:t>2020</w:t>
      </w:r>
      <w:r w:rsidRPr="00121310">
        <w:t>.</w:t>
      </w:r>
      <w:r>
        <w:t>247</w:t>
      </w:r>
      <w:r w:rsidRPr="00121310">
        <w:t>.</w:t>
      </w:r>
      <w:r>
        <w:t>1</w:t>
      </w:r>
    </w:p>
    <w:p w14:paraId="09E3AB98" w14:textId="77777777" w:rsidR="00112B39" w:rsidRDefault="00112B39" w:rsidP="00112B39">
      <w:pPr>
        <w:ind w:left="2880" w:hanging="2880"/>
      </w:pPr>
    </w:p>
    <w:p w14:paraId="7E3A938C" w14:textId="77777777" w:rsidR="00112B39" w:rsidRDefault="00112B39" w:rsidP="006D0724">
      <w:pPr>
        <w:ind w:left="2880" w:hanging="2880"/>
        <w:jc w:val="both"/>
      </w:pPr>
      <w:r w:rsidRPr="00121310">
        <w:rPr>
          <w:b/>
        </w:rPr>
        <w:t>PROPOSAL:</w:t>
      </w:r>
      <w:r w:rsidRPr="00121310">
        <w:tab/>
      </w:r>
      <w:r>
        <w:t xml:space="preserve">Alterations and additions at Lot 1 DP 709802, 144 Magellan Street Lismore (Oakes Oval and Crozier Field) comprising: </w:t>
      </w:r>
    </w:p>
    <w:p w14:paraId="283B5DF1" w14:textId="77777777" w:rsidR="00112B39" w:rsidRDefault="00112B39" w:rsidP="006D0724">
      <w:pPr>
        <w:ind w:left="2880" w:hanging="2880"/>
        <w:jc w:val="both"/>
      </w:pPr>
      <w:r>
        <w:t xml:space="preserve">  </w:t>
      </w:r>
    </w:p>
    <w:p w14:paraId="088FB89A" w14:textId="77777777" w:rsidR="00112B39" w:rsidRDefault="00112B39" w:rsidP="006D0724">
      <w:pPr>
        <w:pStyle w:val="ListParagraph"/>
        <w:numPr>
          <w:ilvl w:val="4"/>
          <w:numId w:val="7"/>
        </w:numPr>
        <w:ind w:hanging="765"/>
        <w:jc w:val="both"/>
      </w:pPr>
      <w:r>
        <w:t xml:space="preserve">alterations and additions to the Crozier Field Grandstand including new concrete concourse (viewing deck), stairwell, lift and players access tunnel, media and broadcasting facilities, function rooms, food and drink outlets, storage and access facilities. </w:t>
      </w:r>
    </w:p>
    <w:p w14:paraId="0CA99B74" w14:textId="77777777" w:rsidR="00112B39" w:rsidRDefault="00112B39" w:rsidP="006D0724">
      <w:pPr>
        <w:pStyle w:val="ListParagraph"/>
        <w:numPr>
          <w:ilvl w:val="4"/>
          <w:numId w:val="7"/>
        </w:numPr>
        <w:ind w:hanging="765"/>
        <w:jc w:val="both"/>
      </w:pPr>
      <w:r>
        <w:t xml:space="preserve">alterations and additions to Gordon Pavilion (Oakes Oval), including new roof for new north and south stairs, refurbishment of the lounge to be used for functions, new media / corporate and coaches’ boxes and broadcasting facilities, function spaces, food and drink outlets, amenities, meeting and storage spaces and accessibility facilities; </w:t>
      </w:r>
    </w:p>
    <w:p w14:paraId="61BD6AC2" w14:textId="77777777" w:rsidR="00112B39" w:rsidRPr="00121310" w:rsidRDefault="00112B39" w:rsidP="006D0724">
      <w:pPr>
        <w:pStyle w:val="ListParagraph"/>
        <w:numPr>
          <w:ilvl w:val="4"/>
          <w:numId w:val="7"/>
        </w:numPr>
        <w:ind w:hanging="765"/>
        <w:jc w:val="both"/>
      </w:pPr>
      <w:r>
        <w:t xml:space="preserve">a new 140 seat prefabricated grandstand for Oakes Oval; </w:t>
      </w:r>
    </w:p>
    <w:p w14:paraId="3AB58877" w14:textId="77777777" w:rsidR="00112B39" w:rsidRPr="00121310" w:rsidRDefault="00112B39" w:rsidP="00112B39"/>
    <w:p w14:paraId="61411DF6" w14:textId="77777777" w:rsidR="00112B39" w:rsidRPr="00121310" w:rsidRDefault="00112B39" w:rsidP="00112B39">
      <w:pPr>
        <w:ind w:left="2880" w:hanging="2880"/>
      </w:pPr>
      <w:r w:rsidRPr="00121310">
        <w:rPr>
          <w:b/>
        </w:rPr>
        <w:t>OWNER</w:t>
      </w:r>
      <w:r w:rsidRPr="00121310">
        <w:t>:</w:t>
      </w:r>
      <w:r w:rsidRPr="00121310">
        <w:tab/>
      </w:r>
      <w:r>
        <w:t>Lismore City Council</w:t>
      </w:r>
    </w:p>
    <w:p w14:paraId="1A275351" w14:textId="77777777" w:rsidR="00112B39" w:rsidRDefault="00112B39" w:rsidP="00112B39">
      <w:pPr>
        <w:ind w:left="2880" w:hanging="2880"/>
      </w:pPr>
    </w:p>
    <w:p w14:paraId="71B401F2" w14:textId="77777777" w:rsidR="00112B39" w:rsidRPr="00121310" w:rsidRDefault="00112B39" w:rsidP="00112B39">
      <w:pPr>
        <w:ind w:left="2880" w:hanging="2880"/>
      </w:pPr>
      <w:r w:rsidRPr="00121310">
        <w:rPr>
          <w:b/>
        </w:rPr>
        <w:t>APPLICANT</w:t>
      </w:r>
      <w:r w:rsidRPr="00121310">
        <w:t>:</w:t>
      </w:r>
      <w:r w:rsidRPr="00121310">
        <w:tab/>
      </w:r>
      <w:r>
        <w:t>Lismore City Council</w:t>
      </w:r>
    </w:p>
    <w:p w14:paraId="21BB919C" w14:textId="77777777" w:rsidR="00112B39" w:rsidRDefault="00112B39" w:rsidP="00112B39">
      <w:pPr>
        <w:ind w:left="2880" w:hanging="2880"/>
      </w:pPr>
    </w:p>
    <w:p w14:paraId="33CDC858" w14:textId="77777777" w:rsidR="00112B39" w:rsidRPr="00121310" w:rsidRDefault="00112B39" w:rsidP="00112B39">
      <w:pPr>
        <w:ind w:left="2880" w:hanging="2880"/>
      </w:pPr>
      <w:r w:rsidRPr="00121310">
        <w:rPr>
          <w:b/>
        </w:rPr>
        <w:t>AUTHOR</w:t>
      </w:r>
      <w:r w:rsidRPr="00121310">
        <w:t>:</w:t>
      </w:r>
      <w:r w:rsidRPr="00121310">
        <w:tab/>
      </w:r>
      <w:bookmarkStart w:id="4" w:name="Author1"/>
      <w:bookmarkStart w:id="5" w:name="Author2"/>
      <w:bookmarkEnd w:id="4"/>
      <w:bookmarkEnd w:id="5"/>
      <w:r>
        <w:t>Mr C Bradridge</w:t>
      </w:r>
    </w:p>
    <w:p w14:paraId="788B940F" w14:textId="77777777" w:rsidR="00112B39" w:rsidRDefault="00112B39" w:rsidP="00112B39">
      <w:pPr>
        <w:ind w:left="2880" w:hanging="2880"/>
      </w:pPr>
    </w:p>
    <w:p w14:paraId="1DBBF737" w14:textId="6EADC7F5" w:rsidR="00112B39" w:rsidRPr="00121310" w:rsidRDefault="00112B39" w:rsidP="00112B39">
      <w:pPr>
        <w:ind w:left="2880" w:hanging="2880"/>
      </w:pPr>
      <w:r w:rsidRPr="00121310">
        <w:rPr>
          <w:b/>
        </w:rPr>
        <w:t>DATE OF REPORT</w:t>
      </w:r>
      <w:r w:rsidRPr="00121310">
        <w:t>:</w:t>
      </w:r>
      <w:r w:rsidRPr="00121310">
        <w:tab/>
      </w:r>
      <w:bookmarkStart w:id="6" w:name="Date1"/>
      <w:bookmarkStart w:id="7" w:name="Date2"/>
      <w:bookmarkEnd w:id="6"/>
      <w:bookmarkEnd w:id="7"/>
      <w:r w:rsidR="0019412A">
        <w:t>5/02/2021</w:t>
      </w:r>
    </w:p>
    <w:p w14:paraId="4F07C4E2" w14:textId="77777777" w:rsidR="00112B39" w:rsidRDefault="00112B39" w:rsidP="00112B39">
      <w:pPr>
        <w:ind w:left="2880" w:hanging="2880"/>
      </w:pPr>
    </w:p>
    <w:p w14:paraId="7818EC03" w14:textId="77777777" w:rsidR="00112B39" w:rsidRPr="00121310" w:rsidRDefault="00112B39" w:rsidP="00112B39">
      <w:pPr>
        <w:ind w:left="2880" w:hanging="2880"/>
      </w:pPr>
      <w:r w:rsidRPr="00121310">
        <w:rPr>
          <w:b/>
        </w:rPr>
        <w:t>DATE LODGED</w:t>
      </w:r>
      <w:r w:rsidRPr="00121310">
        <w:t>:</w:t>
      </w:r>
      <w:r w:rsidRPr="00121310">
        <w:tab/>
      </w:r>
      <w:r>
        <w:t>30/06/2020</w:t>
      </w:r>
    </w:p>
    <w:p w14:paraId="6F232E17" w14:textId="77777777" w:rsidR="00112B39" w:rsidRDefault="00112B39" w:rsidP="00112B39">
      <w:pPr>
        <w:ind w:left="2880" w:hanging="2880"/>
      </w:pPr>
    </w:p>
    <w:p w14:paraId="33AC2410" w14:textId="77777777" w:rsidR="00112B39" w:rsidRPr="00121310" w:rsidRDefault="00112B39" w:rsidP="00112B39">
      <w:pPr>
        <w:ind w:left="2880" w:hanging="2880"/>
      </w:pPr>
      <w:r w:rsidRPr="00121310">
        <w:rPr>
          <w:b/>
        </w:rPr>
        <w:t>AMENDED</w:t>
      </w:r>
      <w:r w:rsidRPr="00121310">
        <w:t>:</w:t>
      </w:r>
      <w:r w:rsidRPr="00121310">
        <w:tab/>
      </w:r>
      <w:r>
        <w:t xml:space="preserve">14/10/2020 - as per clause 55(2) of the </w:t>
      </w:r>
      <w:r w:rsidRPr="00B2759E">
        <w:rPr>
          <w:i/>
          <w:iCs/>
        </w:rPr>
        <w:t>Environmental Planning and Assessment Regulation 2000</w:t>
      </w:r>
      <w:r>
        <w:t>.</w:t>
      </w:r>
    </w:p>
    <w:p w14:paraId="6DF04F74" w14:textId="77777777" w:rsidR="00112B39" w:rsidRPr="00121310" w:rsidRDefault="00112B39" w:rsidP="00112B39"/>
    <w:p w14:paraId="37250695" w14:textId="77777777" w:rsidR="00112B39" w:rsidRPr="00366E72" w:rsidRDefault="00112B39" w:rsidP="00112B39">
      <w:pPr>
        <w:keepNext/>
        <w:keepLines/>
        <w:pBdr>
          <w:bottom w:val="single" w:sz="4" w:space="1" w:color="auto"/>
        </w:pBdr>
        <w:tabs>
          <w:tab w:val="left" w:pos="720"/>
        </w:tabs>
        <w:jc w:val="both"/>
        <w:rPr>
          <w:rFonts w:cs="Arial"/>
        </w:rPr>
      </w:pPr>
    </w:p>
    <w:p w14:paraId="227A5C45" w14:textId="77777777" w:rsidR="00112B39" w:rsidRPr="00121310" w:rsidRDefault="00112B39" w:rsidP="00112B39"/>
    <w:p w14:paraId="4B328A3F" w14:textId="77777777" w:rsidR="00112B39" w:rsidRPr="00121310" w:rsidRDefault="00112B39" w:rsidP="00112B39">
      <w:pPr>
        <w:jc w:val="center"/>
        <w:rPr>
          <w:b/>
        </w:rPr>
      </w:pPr>
      <w:r w:rsidRPr="00121310">
        <w:rPr>
          <w:b/>
        </w:rPr>
        <w:t>SUMMARY</w:t>
      </w:r>
    </w:p>
    <w:p w14:paraId="6CEE8227" w14:textId="77777777" w:rsidR="00112B39" w:rsidRPr="00121310" w:rsidRDefault="00112B39" w:rsidP="00112B39"/>
    <w:p w14:paraId="15040842" w14:textId="31EBBBE8" w:rsidR="00112B39" w:rsidRPr="00121310" w:rsidRDefault="00112B39" w:rsidP="00112B39">
      <w:pPr>
        <w:ind w:left="2880" w:hanging="2880"/>
      </w:pPr>
      <w:r w:rsidRPr="00121310">
        <w:rPr>
          <w:b/>
        </w:rPr>
        <w:t>ISSUES/VARIATIONS</w:t>
      </w:r>
      <w:r w:rsidRPr="00121310">
        <w:t>:</w:t>
      </w:r>
      <w:r w:rsidRPr="00121310">
        <w:tab/>
      </w:r>
      <w:r w:rsidR="00DC5173">
        <w:t>Car parking, noise and impacts to residential amenity</w:t>
      </w:r>
      <w:r w:rsidR="00CF15D1">
        <w:t>, flood</w:t>
      </w:r>
    </w:p>
    <w:p w14:paraId="56BD89A4" w14:textId="77777777" w:rsidR="00112B39" w:rsidRPr="00121310" w:rsidRDefault="00112B39" w:rsidP="00112B39">
      <w:pPr>
        <w:ind w:left="2880" w:hanging="2880"/>
      </w:pPr>
    </w:p>
    <w:p w14:paraId="40564539" w14:textId="77777777" w:rsidR="00112B39" w:rsidRPr="00121310" w:rsidRDefault="00112B39" w:rsidP="00112B39">
      <w:pPr>
        <w:ind w:left="2880" w:hanging="2880"/>
      </w:pPr>
      <w:r w:rsidRPr="00121310">
        <w:rPr>
          <w:b/>
        </w:rPr>
        <w:t>SUBMISSIONS</w:t>
      </w:r>
      <w:r w:rsidRPr="00121310">
        <w:t>:</w:t>
      </w:r>
      <w:r w:rsidRPr="00121310">
        <w:tab/>
      </w:r>
      <w:r>
        <w:t xml:space="preserve">One </w:t>
      </w:r>
    </w:p>
    <w:p w14:paraId="48AA8415" w14:textId="77777777" w:rsidR="00112B39" w:rsidRPr="00121310" w:rsidRDefault="00112B39" w:rsidP="00112B39">
      <w:pPr>
        <w:ind w:left="2880" w:hanging="2880"/>
      </w:pPr>
    </w:p>
    <w:p w14:paraId="5099F471" w14:textId="77777777" w:rsidR="00112B39" w:rsidRPr="00121310" w:rsidRDefault="00112B39" w:rsidP="00112B39">
      <w:pPr>
        <w:ind w:left="2880" w:hanging="2880"/>
      </w:pPr>
      <w:r w:rsidRPr="00121310">
        <w:rPr>
          <w:b/>
        </w:rPr>
        <w:t>RECOMMENDATION</w:t>
      </w:r>
      <w:r w:rsidRPr="00121310">
        <w:t>:</w:t>
      </w:r>
      <w:r w:rsidRPr="00121310">
        <w:tab/>
      </w:r>
      <w:r>
        <w:t>Approval</w:t>
      </w:r>
    </w:p>
    <w:p w14:paraId="3D437296" w14:textId="77777777" w:rsidR="00112B39" w:rsidRPr="00121310" w:rsidRDefault="00112B39" w:rsidP="00112B39"/>
    <w:p w14:paraId="5F8FAEAB" w14:textId="77777777" w:rsidR="00112B39" w:rsidRPr="00121310" w:rsidRDefault="00112B39" w:rsidP="00112B39"/>
    <w:p w14:paraId="262CCF95" w14:textId="77777777" w:rsidR="00112B39" w:rsidRPr="00121310" w:rsidRDefault="00112B39" w:rsidP="00112B39"/>
    <w:p w14:paraId="20244B77" w14:textId="77777777" w:rsidR="00112B39" w:rsidRPr="00121310" w:rsidRDefault="00112B39" w:rsidP="00112B39">
      <w:pPr>
        <w:sectPr w:rsidR="00112B39" w:rsidRPr="00121310" w:rsidSect="002374B9">
          <w:headerReference w:type="even" r:id="rId8"/>
          <w:headerReference w:type="default" r:id="rId9"/>
          <w:footerReference w:type="default" r:id="rId10"/>
          <w:headerReference w:type="first" r:id="rId11"/>
          <w:endnotePr>
            <w:numFmt w:val="decimal"/>
          </w:endnotePr>
          <w:pgSz w:w="11905" w:h="16837" w:code="9"/>
          <w:pgMar w:top="1134" w:right="1134" w:bottom="1134" w:left="1134" w:header="1083" w:footer="567" w:gutter="0"/>
          <w:cols w:space="720"/>
          <w:noEndnote/>
        </w:sectPr>
      </w:pPr>
    </w:p>
    <w:p w14:paraId="2B6FE0E2" w14:textId="77777777" w:rsidR="00112B39" w:rsidRDefault="00112B39" w:rsidP="00112B39">
      <w:pPr>
        <w:rPr>
          <w:rFonts w:ascii="Arial Black" w:hAnsi="Arial Black"/>
          <w:b/>
          <w:color w:val="008000"/>
          <w:sz w:val="24"/>
          <w:szCs w:val="24"/>
        </w:rPr>
      </w:pPr>
      <w:r w:rsidRPr="00A76C55">
        <w:rPr>
          <w:rFonts w:ascii="Arial Black" w:hAnsi="Arial Black"/>
          <w:b/>
          <w:color w:val="008000"/>
          <w:sz w:val="24"/>
          <w:szCs w:val="24"/>
        </w:rPr>
        <w:lastRenderedPageBreak/>
        <w:t>1</w:t>
      </w:r>
      <w:r>
        <w:rPr>
          <w:rFonts w:ascii="Arial Black" w:hAnsi="Arial Black"/>
          <w:b/>
          <w:color w:val="008000"/>
          <w:sz w:val="24"/>
          <w:szCs w:val="24"/>
        </w:rPr>
        <w:tab/>
      </w:r>
      <w:r w:rsidRPr="00A76C55">
        <w:rPr>
          <w:rFonts w:ascii="Arial Black" w:hAnsi="Arial Black"/>
          <w:b/>
          <w:color w:val="008000"/>
          <w:sz w:val="24"/>
          <w:szCs w:val="24"/>
        </w:rPr>
        <w:t>Executive summary</w:t>
      </w:r>
    </w:p>
    <w:p w14:paraId="73B914B8" w14:textId="0EF8C535" w:rsidR="00C80FC1" w:rsidRPr="00C80FC1" w:rsidRDefault="001C30B9" w:rsidP="001C30B9">
      <w:pPr>
        <w:autoSpaceDE w:val="0"/>
        <w:autoSpaceDN w:val="0"/>
        <w:adjustRightInd w:val="0"/>
        <w:jc w:val="both"/>
        <w:rPr>
          <w:rFonts w:cs="Arial"/>
        </w:rPr>
      </w:pPr>
      <w:r>
        <w:rPr>
          <w:rFonts w:eastAsiaTheme="minorHAnsi" w:cs="Arial"/>
        </w:rPr>
        <w:t>In this report t</w:t>
      </w:r>
      <w:r w:rsidR="00C80FC1" w:rsidRPr="00C80FC1">
        <w:rPr>
          <w:rFonts w:eastAsiaTheme="minorHAnsi" w:cs="Arial"/>
        </w:rPr>
        <w:t xml:space="preserve">he proposal has been assessed against </w:t>
      </w:r>
      <w:r>
        <w:rPr>
          <w:rFonts w:eastAsiaTheme="minorHAnsi" w:cs="Arial"/>
        </w:rPr>
        <w:t xml:space="preserve">all </w:t>
      </w:r>
      <w:r w:rsidRPr="001C30B9">
        <w:rPr>
          <w:rFonts w:eastAsiaTheme="minorHAnsi" w:cs="Arial"/>
        </w:rPr>
        <w:t xml:space="preserve">relevant </w:t>
      </w:r>
      <w:r w:rsidR="0019412A">
        <w:rPr>
          <w:rFonts w:eastAsiaTheme="minorHAnsi" w:cs="Arial"/>
        </w:rPr>
        <w:t xml:space="preserve">Section </w:t>
      </w:r>
      <w:r w:rsidRPr="001C30B9">
        <w:rPr>
          <w:rFonts w:eastAsiaTheme="minorHAnsi" w:cs="Arial"/>
        </w:rPr>
        <w:t>4.15 matters</w:t>
      </w:r>
      <w:r w:rsidR="0019412A">
        <w:rPr>
          <w:rFonts w:eastAsiaTheme="minorHAnsi" w:cs="Arial"/>
        </w:rPr>
        <w:t xml:space="preserve"> of the </w:t>
      </w:r>
      <w:r w:rsidR="0019412A" w:rsidRPr="0019412A">
        <w:rPr>
          <w:rFonts w:cs="Arial"/>
          <w:i/>
          <w:iCs/>
          <w:color w:val="000000"/>
        </w:rPr>
        <w:t>Environmental Planning and Assessment Act 1979</w:t>
      </w:r>
      <w:r w:rsidR="00C80FC1" w:rsidRPr="0019412A">
        <w:rPr>
          <w:rFonts w:eastAsiaTheme="minorHAnsi" w:cs="Arial"/>
        </w:rPr>
        <w:t>.</w:t>
      </w:r>
      <w:r w:rsidR="00C80FC1" w:rsidRPr="00C80FC1">
        <w:rPr>
          <w:rFonts w:eastAsiaTheme="minorHAnsi" w:cs="Arial"/>
        </w:rPr>
        <w:t xml:space="preserve"> The </w:t>
      </w:r>
      <w:r w:rsidR="00A13299">
        <w:rPr>
          <w:rFonts w:eastAsiaTheme="minorHAnsi" w:cs="Arial"/>
        </w:rPr>
        <w:t xml:space="preserve">proposed </w:t>
      </w:r>
      <w:r w:rsidR="00C80FC1" w:rsidRPr="00C80FC1">
        <w:rPr>
          <w:rFonts w:eastAsiaTheme="minorHAnsi" w:cs="Arial"/>
        </w:rPr>
        <w:t>development satisf</w:t>
      </w:r>
      <w:r w:rsidR="00A13299">
        <w:rPr>
          <w:rFonts w:eastAsiaTheme="minorHAnsi" w:cs="Arial"/>
        </w:rPr>
        <w:t>ies</w:t>
      </w:r>
      <w:r w:rsidR="00C80FC1" w:rsidRPr="00C80FC1">
        <w:rPr>
          <w:rFonts w:eastAsiaTheme="minorHAnsi" w:cs="Arial"/>
        </w:rPr>
        <w:t xml:space="preserve"> all relevant</w:t>
      </w:r>
      <w:r w:rsidR="00C80FC1">
        <w:rPr>
          <w:rFonts w:eastAsiaTheme="minorHAnsi" w:cs="Arial"/>
        </w:rPr>
        <w:t xml:space="preserve"> </w:t>
      </w:r>
      <w:r>
        <w:rPr>
          <w:rFonts w:eastAsiaTheme="minorHAnsi" w:cs="Arial"/>
        </w:rPr>
        <w:t>heads of consideration</w:t>
      </w:r>
      <w:r w:rsidR="00A13299">
        <w:rPr>
          <w:rFonts w:eastAsiaTheme="minorHAnsi" w:cs="Arial"/>
        </w:rPr>
        <w:t xml:space="preserve"> under S4.15</w:t>
      </w:r>
      <w:r w:rsidR="00C80FC1" w:rsidRPr="00C80FC1">
        <w:rPr>
          <w:rFonts w:eastAsiaTheme="minorHAnsi" w:cs="Arial"/>
        </w:rPr>
        <w:t xml:space="preserve">. A detailed assessment </w:t>
      </w:r>
      <w:r w:rsidR="0019412A" w:rsidRPr="00C80FC1">
        <w:rPr>
          <w:rFonts w:eastAsiaTheme="minorHAnsi" w:cs="Arial"/>
        </w:rPr>
        <w:t xml:space="preserve">is </w:t>
      </w:r>
      <w:r w:rsidR="0019412A">
        <w:rPr>
          <w:rFonts w:eastAsiaTheme="minorHAnsi" w:cs="Arial"/>
        </w:rPr>
        <w:t>in</w:t>
      </w:r>
      <w:r w:rsidR="00C80FC1" w:rsidRPr="00C80FC1">
        <w:rPr>
          <w:rFonts w:eastAsiaTheme="minorHAnsi" w:cs="Arial"/>
        </w:rPr>
        <w:t xml:space="preserve"> Section </w:t>
      </w:r>
      <w:r w:rsidR="00C80FC1">
        <w:rPr>
          <w:rFonts w:eastAsiaTheme="minorHAnsi" w:cs="Arial"/>
        </w:rPr>
        <w:t>10</w:t>
      </w:r>
      <w:r w:rsidR="00C80FC1" w:rsidRPr="00C80FC1">
        <w:rPr>
          <w:rFonts w:eastAsiaTheme="minorHAnsi" w:cs="Arial"/>
        </w:rPr>
        <w:t xml:space="preserve"> of this report</w:t>
      </w:r>
      <w:r w:rsidR="00C80FC1" w:rsidRPr="00C80FC1">
        <w:rPr>
          <w:rFonts w:cs="Arial"/>
        </w:rPr>
        <w:t xml:space="preserve"> </w:t>
      </w:r>
      <w:r w:rsidR="00C80FC1">
        <w:rPr>
          <w:rFonts w:cs="Arial"/>
        </w:rPr>
        <w:t>with</w:t>
      </w:r>
      <w:r w:rsidR="00C80FC1" w:rsidRPr="00C80FC1">
        <w:rPr>
          <w:rFonts w:cs="Arial"/>
        </w:rPr>
        <w:t xml:space="preserve"> a summary as follows</w:t>
      </w:r>
      <w:r>
        <w:rPr>
          <w:rFonts w:cs="Arial"/>
        </w:rPr>
        <w:t>.</w:t>
      </w:r>
    </w:p>
    <w:p w14:paraId="50208568" w14:textId="77777777" w:rsidR="00155EC4" w:rsidRDefault="00155EC4" w:rsidP="00155EC4">
      <w:pPr>
        <w:spacing w:after="160" w:line="259" w:lineRule="auto"/>
        <w:contextualSpacing/>
        <w:rPr>
          <w:rFonts w:asciiTheme="minorHAnsi" w:hAnsiTheme="minorHAnsi" w:cstheme="minorHAnsi"/>
          <w:sz w:val="19"/>
          <w:szCs w:val="19"/>
        </w:rPr>
      </w:pPr>
    </w:p>
    <w:p w14:paraId="2EE3DE3A" w14:textId="5313256A" w:rsidR="00155EC4" w:rsidRDefault="00155EC4" w:rsidP="00155EC4">
      <w:pPr>
        <w:autoSpaceDE w:val="0"/>
        <w:autoSpaceDN w:val="0"/>
        <w:adjustRightInd w:val="0"/>
        <w:jc w:val="both"/>
        <w:rPr>
          <w:rFonts w:cs="Arial"/>
        </w:rPr>
      </w:pPr>
      <w:r w:rsidRPr="00155EC4">
        <w:rPr>
          <w:rFonts w:cs="Arial"/>
        </w:rPr>
        <w:t xml:space="preserve">The proposal relates to grandstand works and construction of a multi-use building within an existing recreation facility (major). The works are being proposed and undertaken by (or on behalf of) Lismore City Council and has a capital investment value (CIV) of more than $5 million. Accordingly, the proposal is declared to be Regionally Significant </w:t>
      </w:r>
      <w:r w:rsidR="003D62F3">
        <w:rPr>
          <w:rFonts w:cs="Arial"/>
        </w:rPr>
        <w:t xml:space="preserve">Development under </w:t>
      </w:r>
      <w:r w:rsidR="003D62F3" w:rsidRPr="003D62F3">
        <w:rPr>
          <w:rFonts w:cs="Arial"/>
        </w:rPr>
        <w:t>Schedule 7 of the</w:t>
      </w:r>
      <w:r w:rsidR="003D62F3" w:rsidRPr="00A76C55">
        <w:rPr>
          <w:rFonts w:ascii="Calibri" w:hAnsi="Calibri" w:cs="Calibri"/>
          <w:b/>
          <w:bCs/>
          <w:sz w:val="19"/>
          <w:szCs w:val="19"/>
        </w:rPr>
        <w:t xml:space="preserve"> </w:t>
      </w:r>
      <w:r w:rsidR="003D62F3" w:rsidRPr="00155EC4">
        <w:rPr>
          <w:rFonts w:cs="Arial"/>
          <w:i/>
          <w:iCs/>
        </w:rPr>
        <w:t>State Environmental Planning Policy (State and Regional Development)</w:t>
      </w:r>
      <w:r w:rsidR="003D62F3">
        <w:rPr>
          <w:rFonts w:cs="Arial"/>
          <w:i/>
          <w:iCs/>
        </w:rPr>
        <w:t xml:space="preserve"> </w:t>
      </w:r>
      <w:r w:rsidR="003D62F3" w:rsidRPr="003D62F3">
        <w:rPr>
          <w:rFonts w:cs="Arial"/>
        </w:rPr>
        <w:t xml:space="preserve">and </w:t>
      </w:r>
      <w:r w:rsidRPr="00155EC4">
        <w:rPr>
          <w:rFonts w:cs="Arial"/>
        </w:rPr>
        <w:t xml:space="preserve">to be determined by the Northern Regional Planning Panel pursuant to </w:t>
      </w:r>
      <w:r w:rsidR="003D62F3">
        <w:rPr>
          <w:rFonts w:cs="Arial"/>
        </w:rPr>
        <w:t xml:space="preserve">clause 4.5(a) of the </w:t>
      </w:r>
      <w:r w:rsidR="003D62F3" w:rsidRPr="003D62F3">
        <w:rPr>
          <w:rFonts w:cs="Arial"/>
          <w:i/>
          <w:iCs/>
        </w:rPr>
        <w:t>Environmental and Assessment Act 1979</w:t>
      </w:r>
      <w:r w:rsidR="003D62F3">
        <w:rPr>
          <w:rFonts w:cs="Arial"/>
        </w:rPr>
        <w:t>.</w:t>
      </w:r>
    </w:p>
    <w:p w14:paraId="2F7D8197" w14:textId="77777777" w:rsidR="00155EC4" w:rsidRPr="00155EC4" w:rsidRDefault="00155EC4" w:rsidP="00155EC4">
      <w:pPr>
        <w:autoSpaceDE w:val="0"/>
        <w:autoSpaceDN w:val="0"/>
        <w:adjustRightInd w:val="0"/>
        <w:jc w:val="both"/>
        <w:rPr>
          <w:rFonts w:cs="Arial"/>
        </w:rPr>
      </w:pPr>
    </w:p>
    <w:p w14:paraId="7CAE7D32" w14:textId="6C670DFA" w:rsidR="0055642B" w:rsidRDefault="0055642B" w:rsidP="0055642B">
      <w:pPr>
        <w:pStyle w:val="Default"/>
        <w:jc w:val="both"/>
        <w:rPr>
          <w:rFonts w:ascii="Arial" w:hAnsi="Arial" w:cs="Arial"/>
          <w:sz w:val="22"/>
          <w:szCs w:val="22"/>
        </w:rPr>
      </w:pPr>
      <w:r w:rsidRPr="002700AA">
        <w:rPr>
          <w:rFonts w:ascii="Arial" w:hAnsi="Arial" w:cs="Arial"/>
          <w:sz w:val="22"/>
          <w:szCs w:val="22"/>
        </w:rPr>
        <w:t xml:space="preserve">Clause 7 of </w:t>
      </w:r>
      <w:r w:rsidRPr="002700AA">
        <w:rPr>
          <w:rFonts w:ascii="Arial" w:hAnsi="Arial" w:cs="Arial"/>
          <w:i/>
          <w:iCs/>
          <w:sz w:val="22"/>
          <w:szCs w:val="22"/>
        </w:rPr>
        <w:t>State Environmental Planning Policy 55 – Remediation of Land</w:t>
      </w:r>
      <w:r w:rsidRPr="002700AA">
        <w:rPr>
          <w:rFonts w:ascii="Arial" w:hAnsi="Arial" w:cs="Arial"/>
          <w:sz w:val="22"/>
          <w:szCs w:val="22"/>
        </w:rPr>
        <w:t xml:space="preserve"> </w:t>
      </w:r>
      <w:r>
        <w:rPr>
          <w:rFonts w:ascii="Arial" w:hAnsi="Arial" w:cs="Arial"/>
          <w:sz w:val="22"/>
          <w:szCs w:val="22"/>
        </w:rPr>
        <w:t>provides</w:t>
      </w:r>
      <w:r w:rsidRPr="002700AA">
        <w:rPr>
          <w:rFonts w:ascii="Arial" w:hAnsi="Arial" w:cs="Arial"/>
          <w:sz w:val="22"/>
          <w:szCs w:val="22"/>
        </w:rPr>
        <w:t xml:space="preserve"> that a consent authority must not consent to the carrying out of any development on land unless it has considered whether the land is contaminated.</w:t>
      </w:r>
      <w:r>
        <w:rPr>
          <w:rFonts w:ascii="Arial" w:hAnsi="Arial" w:cs="Arial"/>
          <w:sz w:val="22"/>
          <w:szCs w:val="22"/>
        </w:rPr>
        <w:t xml:space="preserve"> Council </w:t>
      </w:r>
      <w:r w:rsidRPr="002700AA">
        <w:rPr>
          <w:rFonts w:ascii="Arial" w:hAnsi="Arial" w:cs="Arial"/>
          <w:sz w:val="22"/>
          <w:szCs w:val="22"/>
        </w:rPr>
        <w:t>has considered whether the land is contaminated</w:t>
      </w:r>
      <w:r>
        <w:rPr>
          <w:rFonts w:ascii="Arial" w:hAnsi="Arial" w:cs="Arial"/>
          <w:sz w:val="22"/>
          <w:szCs w:val="22"/>
        </w:rPr>
        <w:t xml:space="preserve"> and is satisfied the proposed development complies with this SEPP.</w:t>
      </w:r>
    </w:p>
    <w:p w14:paraId="4D05D1A3" w14:textId="77777777" w:rsidR="0055642B" w:rsidRPr="00D33255" w:rsidRDefault="0055642B">
      <w:pPr>
        <w:pStyle w:val="Default"/>
        <w:jc w:val="both"/>
        <w:rPr>
          <w:rFonts w:ascii="Arial" w:hAnsi="Arial" w:cs="Arial"/>
          <w:sz w:val="22"/>
          <w:szCs w:val="22"/>
        </w:rPr>
      </w:pPr>
    </w:p>
    <w:p w14:paraId="1C8F6F07" w14:textId="2B82A56D" w:rsidR="00B2759E" w:rsidRPr="00B2759E" w:rsidRDefault="00E13F61" w:rsidP="00C80FC1">
      <w:pPr>
        <w:pStyle w:val="Default"/>
        <w:jc w:val="both"/>
        <w:rPr>
          <w:rFonts w:ascii="Arial" w:hAnsi="Arial" w:cs="Arial"/>
        </w:rPr>
      </w:pPr>
      <w:r w:rsidRPr="00D33255">
        <w:rPr>
          <w:rFonts w:ascii="Arial" w:hAnsi="Arial" w:cs="Arial"/>
          <w:sz w:val="22"/>
          <w:szCs w:val="22"/>
        </w:rPr>
        <w:t xml:space="preserve">In accordance with Clause 101 of the </w:t>
      </w:r>
      <w:r w:rsidRPr="00D33255">
        <w:rPr>
          <w:rFonts w:ascii="Arial" w:hAnsi="Arial" w:cs="Arial"/>
          <w:i/>
          <w:iCs/>
          <w:sz w:val="22"/>
          <w:szCs w:val="22"/>
        </w:rPr>
        <w:t xml:space="preserve">State Environmental Planning Policy (Infrastructure) 2007 </w:t>
      </w:r>
      <w:r w:rsidRPr="00D33255">
        <w:rPr>
          <w:rFonts w:ascii="Arial" w:hAnsi="Arial" w:cs="Arial"/>
          <w:sz w:val="22"/>
          <w:szCs w:val="22"/>
        </w:rPr>
        <w:t>(ISEPP) the Consent Authority is to have consideration for the safety, efficiency and ongoing operation of the classified road</w:t>
      </w:r>
      <w:r w:rsidR="00B2759E">
        <w:rPr>
          <w:rFonts w:ascii="Arial" w:hAnsi="Arial" w:cs="Arial"/>
          <w:sz w:val="22"/>
          <w:szCs w:val="22"/>
        </w:rPr>
        <w:t>.</w:t>
      </w:r>
      <w:r w:rsidR="002700AA" w:rsidRPr="002700AA">
        <w:rPr>
          <w:rFonts w:ascii="Arial" w:hAnsi="Arial" w:cs="Arial"/>
          <w:sz w:val="22"/>
          <w:szCs w:val="22"/>
        </w:rPr>
        <w:t xml:space="preserve"> </w:t>
      </w:r>
      <w:r w:rsidR="002700AA" w:rsidRPr="00B2759E">
        <w:rPr>
          <w:rFonts w:ascii="Arial" w:hAnsi="Arial" w:cs="Arial"/>
          <w:sz w:val="22"/>
          <w:szCs w:val="22"/>
        </w:rPr>
        <w:t>Dawson Street is a classified (Regional) Road (MR 65)</w:t>
      </w:r>
      <w:r w:rsidR="0019412A">
        <w:rPr>
          <w:rFonts w:ascii="Arial" w:hAnsi="Arial" w:cs="Arial"/>
          <w:sz w:val="22"/>
          <w:szCs w:val="22"/>
        </w:rPr>
        <w:t>.</w:t>
      </w:r>
      <w:r w:rsidR="00B2759E">
        <w:rPr>
          <w:rFonts w:ascii="Arial" w:hAnsi="Arial" w:cs="Arial"/>
        </w:rPr>
        <w:t xml:space="preserve"> </w:t>
      </w:r>
      <w:r w:rsidR="00B2759E">
        <w:rPr>
          <w:rFonts w:ascii="Arial" w:hAnsi="Arial" w:cs="Arial"/>
          <w:sz w:val="22"/>
          <w:szCs w:val="22"/>
        </w:rPr>
        <w:t xml:space="preserve">Council </w:t>
      </w:r>
      <w:r w:rsidR="0019412A">
        <w:rPr>
          <w:rFonts w:ascii="Arial" w:hAnsi="Arial" w:cs="Arial"/>
          <w:sz w:val="22"/>
          <w:szCs w:val="22"/>
        </w:rPr>
        <w:t>considers</w:t>
      </w:r>
      <w:r w:rsidR="00B2759E">
        <w:rPr>
          <w:rFonts w:ascii="Arial" w:hAnsi="Arial" w:cs="Arial"/>
          <w:sz w:val="22"/>
          <w:szCs w:val="22"/>
        </w:rPr>
        <w:t xml:space="preserve"> that the </w:t>
      </w:r>
      <w:r w:rsidR="00B2759E" w:rsidRPr="00D33255">
        <w:rPr>
          <w:rFonts w:ascii="Arial" w:hAnsi="Arial" w:cs="Arial"/>
          <w:sz w:val="22"/>
          <w:szCs w:val="22"/>
        </w:rPr>
        <w:t xml:space="preserve">safety, efficiency and ongoing operation </w:t>
      </w:r>
      <w:r w:rsidR="00B2759E">
        <w:rPr>
          <w:rFonts w:ascii="Arial" w:hAnsi="Arial" w:cs="Arial"/>
          <w:sz w:val="22"/>
          <w:szCs w:val="22"/>
        </w:rPr>
        <w:t xml:space="preserve">of this road is satisfactory in relation to the proposed development. </w:t>
      </w:r>
    </w:p>
    <w:p w14:paraId="20AC83FC" w14:textId="77777777" w:rsidR="00B2759E" w:rsidRDefault="00B2759E" w:rsidP="00B2759E">
      <w:pPr>
        <w:pStyle w:val="Default"/>
        <w:jc w:val="both"/>
        <w:rPr>
          <w:rFonts w:ascii="Arial" w:hAnsi="Arial" w:cs="Arial"/>
          <w:sz w:val="22"/>
          <w:szCs w:val="22"/>
        </w:rPr>
      </w:pPr>
    </w:p>
    <w:p w14:paraId="241735CB" w14:textId="44489AF4" w:rsidR="000643B5" w:rsidRPr="000643B5" w:rsidRDefault="000643B5" w:rsidP="000643B5">
      <w:pPr>
        <w:jc w:val="both"/>
        <w:rPr>
          <w:rFonts w:eastAsiaTheme="minorHAnsi" w:cs="Arial"/>
          <w:i/>
          <w:iCs/>
          <w:color w:val="000000"/>
        </w:rPr>
      </w:pPr>
      <w:r w:rsidRPr="000643B5">
        <w:rPr>
          <w:rFonts w:eastAsiaTheme="minorHAnsi" w:cs="Arial"/>
          <w:i/>
          <w:iCs/>
          <w:color w:val="000000"/>
        </w:rPr>
        <w:t xml:space="preserve">State Environmental Planning Policy (Koala Habitat Protection) 2020 </w:t>
      </w:r>
      <w:r w:rsidRPr="000643B5">
        <w:rPr>
          <w:rFonts w:eastAsiaTheme="minorHAnsi" w:cs="Arial"/>
          <w:color w:val="000000"/>
        </w:rPr>
        <w:t>requires Council to consider</w:t>
      </w:r>
      <w:r w:rsidR="00412F26">
        <w:rPr>
          <w:rFonts w:eastAsiaTheme="minorHAnsi" w:cs="Arial"/>
          <w:color w:val="000000"/>
        </w:rPr>
        <w:t xml:space="preserve"> </w:t>
      </w:r>
      <w:r w:rsidRPr="000643B5">
        <w:rPr>
          <w:color w:val="000000"/>
          <w:shd w:val="clear" w:color="auto" w:fill="FFFFFF"/>
        </w:rPr>
        <w:t xml:space="preserve">whether </w:t>
      </w:r>
      <w:r w:rsidR="00412F26">
        <w:rPr>
          <w:color w:val="000000"/>
          <w:shd w:val="clear" w:color="auto" w:fill="FFFFFF"/>
        </w:rPr>
        <w:t>the development will impact on</w:t>
      </w:r>
      <w:r w:rsidRPr="000643B5">
        <w:rPr>
          <w:color w:val="000000"/>
          <w:shd w:val="clear" w:color="auto" w:fill="FFFFFF"/>
        </w:rPr>
        <w:t xml:space="preserve"> koala habitat.</w:t>
      </w:r>
      <w:r w:rsidRPr="000643B5">
        <w:t xml:space="preserve"> Council is satisfied that the development will not impact on potential or preferred Koala Habitat</w:t>
      </w:r>
      <w:r w:rsidR="00412F26">
        <w:t>.</w:t>
      </w:r>
    </w:p>
    <w:p w14:paraId="515C9BE9" w14:textId="77777777" w:rsidR="009B50E9" w:rsidRDefault="009B50E9" w:rsidP="00B2759E">
      <w:pPr>
        <w:jc w:val="both"/>
        <w:rPr>
          <w:rFonts w:eastAsiaTheme="minorHAnsi" w:cs="Arial"/>
          <w:color w:val="000000"/>
        </w:rPr>
      </w:pPr>
    </w:p>
    <w:p w14:paraId="7B4584B8" w14:textId="159BBE1C" w:rsidR="009B50E9" w:rsidRDefault="009B50E9" w:rsidP="00B2759E">
      <w:pPr>
        <w:jc w:val="both"/>
        <w:rPr>
          <w:rFonts w:cs="Arial"/>
        </w:rPr>
      </w:pPr>
      <w:r>
        <w:rPr>
          <w:rFonts w:cs="Arial"/>
        </w:rPr>
        <w:t>The proposed development is not on land included on the Biodiversity Values Map and does not involve clearing of native vegetation in excess of the area clearing threshold.  The proposed development is not likely to significantly affect threatened species or ecological communities, or their habitats, and is not in a declared area of outstanding biodiversity value</w:t>
      </w:r>
      <w:r w:rsidR="00903315">
        <w:rPr>
          <w:rFonts w:cs="Arial"/>
        </w:rPr>
        <w:t>.</w:t>
      </w:r>
      <w:r w:rsidR="008A39B8">
        <w:rPr>
          <w:rFonts w:cs="Arial"/>
        </w:rPr>
        <w:t xml:space="preserve"> A test under section 7.3 of the </w:t>
      </w:r>
      <w:r w:rsidR="008A39B8">
        <w:rPr>
          <w:rFonts w:cs="Arial"/>
          <w:i/>
        </w:rPr>
        <w:t>Biodiversity Conservation Act 2016</w:t>
      </w:r>
      <w:r w:rsidR="008A39B8">
        <w:rPr>
          <w:rFonts w:cs="Arial"/>
        </w:rPr>
        <w:t xml:space="preserve"> has been conducted as per assessment requirement.</w:t>
      </w:r>
    </w:p>
    <w:p w14:paraId="2F552BB1" w14:textId="77777777" w:rsidR="00B27967" w:rsidRDefault="00B27967" w:rsidP="00B2759E">
      <w:pPr>
        <w:jc w:val="both"/>
        <w:rPr>
          <w:rFonts w:eastAsiaTheme="minorHAnsi" w:cs="Arial"/>
          <w:color w:val="000000"/>
        </w:rPr>
      </w:pPr>
    </w:p>
    <w:p w14:paraId="2977858A" w14:textId="2AB76439" w:rsidR="000643B5" w:rsidRDefault="009B50E9" w:rsidP="001B2F73">
      <w:pPr>
        <w:jc w:val="both"/>
        <w:rPr>
          <w:rFonts w:cs="Arial"/>
        </w:rPr>
      </w:pPr>
      <w:r w:rsidRPr="002700AA">
        <w:rPr>
          <w:rFonts w:cs="Arial"/>
          <w:i/>
          <w:iCs/>
        </w:rPr>
        <w:t>State Environmental Planning Policy (Vegetation in Non-Rural Areas) 2017</w:t>
      </w:r>
      <w:r w:rsidRPr="002700AA">
        <w:rPr>
          <w:rFonts w:cs="Arial"/>
        </w:rPr>
        <w:t xml:space="preserve"> applies to land zoned RE1 Public Recreation.</w:t>
      </w:r>
      <w:r>
        <w:rPr>
          <w:rFonts w:cs="Arial"/>
        </w:rPr>
        <w:t xml:space="preserve"> </w:t>
      </w:r>
      <w:r w:rsidRPr="002700AA">
        <w:rPr>
          <w:rFonts w:cs="Arial"/>
        </w:rPr>
        <w:t xml:space="preserve">Tree removal at the site is being considered under a separate environmental assessment </w:t>
      </w:r>
      <w:r>
        <w:rPr>
          <w:rFonts w:cs="Arial"/>
        </w:rPr>
        <w:t xml:space="preserve">(works permitted without consent </w:t>
      </w:r>
      <w:r w:rsidRPr="002700AA">
        <w:rPr>
          <w:rFonts w:cs="Arial"/>
        </w:rPr>
        <w:t>SEPP (Infrastructure) 2007)</w:t>
      </w:r>
      <w:r>
        <w:rPr>
          <w:rFonts w:cs="Arial"/>
        </w:rPr>
        <w:t xml:space="preserve"> </w:t>
      </w:r>
      <w:r w:rsidRPr="002700AA">
        <w:rPr>
          <w:rFonts w:cs="Arial"/>
        </w:rPr>
        <w:t>and planning approval pathway</w:t>
      </w:r>
      <w:r w:rsidR="00903315">
        <w:rPr>
          <w:rFonts w:cs="Arial"/>
        </w:rPr>
        <w:t xml:space="preserve">. Notwithstanding, </w:t>
      </w:r>
      <w:r>
        <w:rPr>
          <w:rFonts w:cs="Arial"/>
        </w:rPr>
        <w:t>Council is satisfied that t</w:t>
      </w:r>
      <w:r w:rsidRPr="002700AA">
        <w:rPr>
          <w:rFonts w:cs="Arial"/>
        </w:rPr>
        <w:t xml:space="preserve">he impact of the proposed tree removal is minor, with similar species being common and well represented in the broader landscape. </w:t>
      </w:r>
    </w:p>
    <w:p w14:paraId="588C99E6" w14:textId="77777777" w:rsidR="001B2F73" w:rsidRDefault="001B2F73" w:rsidP="001B2F73">
      <w:pPr>
        <w:jc w:val="both"/>
        <w:rPr>
          <w:rFonts w:ascii="Arial Black" w:hAnsi="Arial Black"/>
          <w:b/>
          <w:color w:val="008000"/>
          <w:sz w:val="24"/>
          <w:szCs w:val="24"/>
        </w:rPr>
      </w:pPr>
    </w:p>
    <w:p w14:paraId="6ECF8D44" w14:textId="7DF9A980" w:rsidR="00B27967" w:rsidRDefault="00B27967" w:rsidP="00B27967">
      <w:pPr>
        <w:jc w:val="both"/>
      </w:pPr>
      <w:r w:rsidRPr="00121310">
        <w:t xml:space="preserve">The proposed development is permissible as </w:t>
      </w:r>
      <w:r>
        <w:t>a</w:t>
      </w:r>
      <w:r w:rsidRPr="0052584C">
        <w:t xml:space="preserve"> </w:t>
      </w:r>
      <w:r w:rsidRPr="00E06276">
        <w:t>recreation facility (major)</w:t>
      </w:r>
      <w:r w:rsidRPr="00121310">
        <w:t xml:space="preserve"> within the </w:t>
      </w:r>
      <w:r w:rsidRPr="009613C6">
        <w:t>RE1 Public Recreation</w:t>
      </w:r>
      <w:r w:rsidRPr="00121310">
        <w:t xml:space="preserve"> zone under the pr</w:t>
      </w:r>
      <w:r>
        <w:t xml:space="preserve">ovisions of the </w:t>
      </w:r>
      <w:r w:rsidRPr="00E06276">
        <w:rPr>
          <w:i/>
          <w:iCs/>
        </w:rPr>
        <w:t xml:space="preserve">Lismore Local Environmental Plan </w:t>
      </w:r>
      <w:r w:rsidR="009E76D3" w:rsidRPr="00E06276">
        <w:rPr>
          <w:i/>
          <w:iCs/>
        </w:rPr>
        <w:t xml:space="preserve">2012 </w:t>
      </w:r>
      <w:r w:rsidRPr="00E06276">
        <w:rPr>
          <w:i/>
          <w:iCs/>
        </w:rPr>
        <w:t>(</w:t>
      </w:r>
      <w:r w:rsidR="009E76D3">
        <w:rPr>
          <w:i/>
          <w:iCs/>
        </w:rPr>
        <w:t>L</w:t>
      </w:r>
      <w:r w:rsidRPr="00E06276">
        <w:rPr>
          <w:i/>
          <w:iCs/>
        </w:rPr>
        <w:t>LEP</w:t>
      </w:r>
      <w:r w:rsidR="009E76D3">
        <w:rPr>
          <w:i/>
          <w:iCs/>
        </w:rPr>
        <w:t xml:space="preserve"> 2012</w:t>
      </w:r>
      <w:r w:rsidRPr="00E06276">
        <w:rPr>
          <w:i/>
          <w:iCs/>
        </w:rPr>
        <w:t>)</w:t>
      </w:r>
      <w:r>
        <w:t xml:space="preserve">. </w:t>
      </w:r>
      <w:r w:rsidRPr="00121310">
        <w:t xml:space="preserve"> </w:t>
      </w:r>
      <w:r w:rsidR="00E06276" w:rsidRPr="00121310">
        <w:t xml:space="preserve">The </w:t>
      </w:r>
      <w:r w:rsidR="0055642B">
        <w:t>subject</w:t>
      </w:r>
      <w:r w:rsidR="00E06276">
        <w:t xml:space="preserve"> </w:t>
      </w:r>
      <w:r w:rsidR="00E06276" w:rsidRPr="00121310">
        <w:t xml:space="preserve">development </w:t>
      </w:r>
      <w:r w:rsidR="00E06276">
        <w:t xml:space="preserve">is consistent with </w:t>
      </w:r>
      <w:r w:rsidRPr="00121310">
        <w:t xml:space="preserve">the objectives of the zone and the objectives of the </w:t>
      </w:r>
      <w:r w:rsidR="00E06276" w:rsidRPr="00121310">
        <w:t>controls and</w:t>
      </w:r>
      <w:r>
        <w:t xml:space="preserve"> complies with applicable development standards</w:t>
      </w:r>
      <w:r w:rsidR="00E06276">
        <w:t>.</w:t>
      </w:r>
    </w:p>
    <w:p w14:paraId="6DE8980C" w14:textId="0F1DEAA4" w:rsidR="009E76D3" w:rsidRDefault="009E76D3" w:rsidP="00B27967">
      <w:pPr>
        <w:jc w:val="both"/>
      </w:pPr>
    </w:p>
    <w:p w14:paraId="09BF46CF" w14:textId="78CD594D" w:rsidR="009E76D3" w:rsidRDefault="009E76D3" w:rsidP="00B27967">
      <w:pPr>
        <w:jc w:val="both"/>
      </w:pPr>
      <w:r w:rsidRPr="009E76D3">
        <w:t>Relevant clauses in LLEP 2012</w:t>
      </w:r>
      <w:r w:rsidR="008162A6">
        <w:t xml:space="preserve"> </w:t>
      </w:r>
      <w:r w:rsidRPr="009E76D3">
        <w:t>where the consent authority must be satisfied</w:t>
      </w:r>
      <w:r w:rsidR="008162A6">
        <w:t xml:space="preserve"> are as follows</w:t>
      </w:r>
      <w:r>
        <w:t xml:space="preserve">; </w:t>
      </w:r>
      <w:r w:rsidRPr="009E76D3">
        <w:t>Clause 6.3(3)</w:t>
      </w:r>
      <w:r w:rsidR="008162A6">
        <w:t xml:space="preserve"> </w:t>
      </w:r>
      <w:r w:rsidRPr="009E76D3">
        <w:t xml:space="preserve">Flood </w:t>
      </w:r>
      <w:r w:rsidR="008162A6" w:rsidRPr="009E76D3">
        <w:t>planning</w:t>
      </w:r>
      <w:r w:rsidR="008162A6">
        <w:t xml:space="preserve">, clause </w:t>
      </w:r>
      <w:r w:rsidR="008162A6" w:rsidRPr="008162A6">
        <w:t>6.4(4)</w:t>
      </w:r>
      <w:r w:rsidR="008162A6">
        <w:t xml:space="preserve"> </w:t>
      </w:r>
      <w:r w:rsidR="008162A6" w:rsidRPr="008162A6">
        <w:t>Drinking water catchments</w:t>
      </w:r>
      <w:r w:rsidR="008162A6">
        <w:t xml:space="preserve"> and clause </w:t>
      </w:r>
      <w:r w:rsidR="008162A6" w:rsidRPr="008162A6">
        <w:t>6.9</w:t>
      </w:r>
      <w:r w:rsidR="008162A6">
        <w:t xml:space="preserve"> </w:t>
      </w:r>
      <w:r w:rsidR="008162A6" w:rsidRPr="008162A6">
        <w:t>Essential services</w:t>
      </w:r>
      <w:r w:rsidR="008162A6">
        <w:t xml:space="preserve">. Council is satisfied that the proposed development complies with these clauses. </w:t>
      </w:r>
    </w:p>
    <w:p w14:paraId="42299598" w14:textId="505CBBC3" w:rsidR="00E06276" w:rsidRDefault="00E06276" w:rsidP="00B27967">
      <w:pPr>
        <w:jc w:val="both"/>
      </w:pPr>
    </w:p>
    <w:p w14:paraId="16241024" w14:textId="77777777" w:rsidR="0019412A" w:rsidRDefault="00E06276" w:rsidP="00B27967">
      <w:pPr>
        <w:jc w:val="both"/>
      </w:pPr>
      <w:r w:rsidRPr="00121310">
        <w:t xml:space="preserve">The application has been assessed against the relevant controls in the </w:t>
      </w:r>
      <w:r w:rsidRPr="00381349">
        <w:rPr>
          <w:i/>
          <w:iCs/>
        </w:rPr>
        <w:t>Lismore Development Control Plan</w:t>
      </w:r>
      <w:r>
        <w:t xml:space="preserve"> notably, </w:t>
      </w:r>
      <w:r w:rsidR="00381349" w:rsidRPr="00381349">
        <w:rPr>
          <w:i/>
          <w:iCs/>
        </w:rPr>
        <w:t>Chapter 2 Commercial Development</w:t>
      </w:r>
      <w:r w:rsidR="00381349">
        <w:t xml:space="preserve">, </w:t>
      </w:r>
      <w:r w:rsidRPr="00E06276">
        <w:rPr>
          <w:i/>
          <w:iCs/>
        </w:rPr>
        <w:t xml:space="preserve">Chapter 8 Flood Prone Lands, Chapter 13 Crime Prevention through Environmental Design </w:t>
      </w:r>
      <w:r w:rsidRPr="00381349">
        <w:t>and</w:t>
      </w:r>
      <w:r w:rsidRPr="00E06276">
        <w:rPr>
          <w:i/>
          <w:iCs/>
        </w:rPr>
        <w:t xml:space="preserve"> Chapter 22 Water Sensitive Design</w:t>
      </w:r>
      <w:r>
        <w:t xml:space="preserve"> of which the proposal complies. </w:t>
      </w:r>
    </w:p>
    <w:p w14:paraId="14314C92" w14:textId="77777777" w:rsidR="0019412A" w:rsidRDefault="0019412A" w:rsidP="00B27967">
      <w:pPr>
        <w:jc w:val="both"/>
      </w:pPr>
    </w:p>
    <w:p w14:paraId="109C15FD" w14:textId="274303A9" w:rsidR="00E06276" w:rsidRPr="0041748B" w:rsidRDefault="00E06276" w:rsidP="0041748B">
      <w:pPr>
        <w:pStyle w:val="Default"/>
        <w:jc w:val="both"/>
        <w:rPr>
          <w:rFonts w:ascii="Arial" w:hAnsi="Arial" w:cs="Arial"/>
          <w:sz w:val="22"/>
          <w:szCs w:val="22"/>
        </w:rPr>
      </w:pPr>
      <w:r w:rsidRPr="0041748B">
        <w:rPr>
          <w:rFonts w:ascii="Arial" w:hAnsi="Arial" w:cs="Arial"/>
          <w:sz w:val="22"/>
          <w:szCs w:val="22"/>
        </w:rPr>
        <w:t>With no car parking existing or proposed on the site the development does not comply with</w:t>
      </w:r>
      <w:r w:rsidR="0055642B" w:rsidRPr="0041748B">
        <w:rPr>
          <w:rFonts w:ascii="Arial" w:hAnsi="Arial" w:cs="Arial"/>
          <w:sz w:val="22"/>
          <w:szCs w:val="22"/>
        </w:rPr>
        <w:t xml:space="preserve"> Schedule 1 of</w:t>
      </w:r>
      <w:r w:rsidR="0041748B" w:rsidRPr="0041748B">
        <w:rPr>
          <w:rFonts w:ascii="Arial" w:hAnsi="Arial" w:cs="Arial"/>
          <w:sz w:val="22"/>
          <w:szCs w:val="22"/>
        </w:rPr>
        <w:t xml:space="preserve"> </w:t>
      </w:r>
      <w:r w:rsidR="0041748B" w:rsidRPr="0041748B">
        <w:rPr>
          <w:rFonts w:ascii="Arial" w:hAnsi="Arial" w:cs="Arial"/>
          <w:i/>
          <w:iCs/>
          <w:sz w:val="22"/>
          <w:szCs w:val="22"/>
        </w:rPr>
        <w:t>Lismore Development Control Plan – Part A</w:t>
      </w:r>
      <w:r w:rsidR="0041748B">
        <w:rPr>
          <w:rFonts w:ascii="Arial" w:hAnsi="Arial" w:cs="Arial"/>
          <w:sz w:val="22"/>
          <w:szCs w:val="22"/>
        </w:rPr>
        <w:t xml:space="preserve">, </w:t>
      </w:r>
      <w:r w:rsidRPr="0041748B">
        <w:rPr>
          <w:rFonts w:ascii="Arial" w:hAnsi="Arial" w:cs="Arial"/>
          <w:i/>
          <w:iCs/>
          <w:sz w:val="22"/>
          <w:szCs w:val="22"/>
        </w:rPr>
        <w:t>Chapter 7 Off Street</w:t>
      </w:r>
      <w:r w:rsidRPr="0041748B">
        <w:rPr>
          <w:rFonts w:ascii="Arial" w:hAnsi="Arial" w:cs="Arial"/>
          <w:sz w:val="22"/>
          <w:szCs w:val="22"/>
        </w:rPr>
        <w:t xml:space="preserve"> </w:t>
      </w:r>
      <w:r w:rsidRPr="0041748B">
        <w:rPr>
          <w:rFonts w:ascii="Arial" w:hAnsi="Arial" w:cs="Arial"/>
          <w:i/>
          <w:iCs/>
          <w:sz w:val="22"/>
          <w:szCs w:val="22"/>
        </w:rPr>
        <w:t>Carparking</w:t>
      </w:r>
      <w:r w:rsidR="0019412A" w:rsidRPr="0041748B">
        <w:rPr>
          <w:rFonts w:ascii="Arial" w:hAnsi="Arial" w:cs="Arial"/>
          <w:i/>
          <w:iCs/>
          <w:sz w:val="22"/>
          <w:szCs w:val="22"/>
        </w:rPr>
        <w:t>.</w:t>
      </w:r>
      <w:r w:rsidRPr="0041748B">
        <w:rPr>
          <w:rFonts w:ascii="Arial" w:hAnsi="Arial" w:cs="Arial"/>
          <w:i/>
          <w:iCs/>
          <w:sz w:val="22"/>
          <w:szCs w:val="22"/>
        </w:rPr>
        <w:t xml:space="preserve"> </w:t>
      </w:r>
      <w:r w:rsidR="0019412A" w:rsidRPr="0041748B">
        <w:rPr>
          <w:rFonts w:ascii="Arial" w:hAnsi="Arial" w:cs="Arial"/>
          <w:sz w:val="22"/>
          <w:szCs w:val="22"/>
        </w:rPr>
        <w:t>C</w:t>
      </w:r>
      <w:r w:rsidRPr="0041748B">
        <w:rPr>
          <w:rFonts w:ascii="Arial" w:hAnsi="Arial" w:cs="Arial"/>
          <w:sz w:val="22"/>
          <w:szCs w:val="22"/>
        </w:rPr>
        <w:t xml:space="preserve">onditions surrounding the management of car parking has been addressed to the satisfaction </w:t>
      </w:r>
      <w:r w:rsidR="00381349" w:rsidRPr="0041748B">
        <w:rPr>
          <w:rFonts w:ascii="Arial" w:hAnsi="Arial" w:cs="Arial"/>
          <w:sz w:val="22"/>
          <w:szCs w:val="22"/>
        </w:rPr>
        <w:t xml:space="preserve">of Council with </w:t>
      </w:r>
      <w:r w:rsidR="00381349" w:rsidRPr="0041748B">
        <w:rPr>
          <w:rFonts w:ascii="Arial" w:hAnsi="Arial" w:cs="Arial"/>
          <w:sz w:val="22"/>
          <w:szCs w:val="22"/>
        </w:rPr>
        <w:lastRenderedPageBreak/>
        <w:t xml:space="preserve">further discussion on this matter found under Section </w:t>
      </w:r>
      <w:r w:rsidR="00381349" w:rsidRPr="0041748B">
        <w:rPr>
          <w:rFonts w:ascii="Arial" w:hAnsi="Arial" w:cs="Arial"/>
          <w:i/>
          <w:iCs/>
          <w:sz w:val="22"/>
          <w:szCs w:val="22"/>
        </w:rPr>
        <w:t>11.4 Traffic generation and car parking provision</w:t>
      </w:r>
      <w:r w:rsidR="00381349" w:rsidRPr="0041748B">
        <w:rPr>
          <w:rFonts w:ascii="Arial" w:hAnsi="Arial" w:cs="Arial"/>
          <w:sz w:val="22"/>
          <w:szCs w:val="22"/>
        </w:rPr>
        <w:t xml:space="preserve"> in this report</w:t>
      </w:r>
      <w:r w:rsidR="00903315" w:rsidRPr="0041748B">
        <w:rPr>
          <w:rFonts w:ascii="Arial" w:hAnsi="Arial" w:cs="Arial"/>
          <w:sz w:val="22"/>
          <w:szCs w:val="22"/>
        </w:rPr>
        <w:t>.</w:t>
      </w:r>
    </w:p>
    <w:p w14:paraId="6F4EF3AA" w14:textId="42E6B426" w:rsidR="00903315" w:rsidRDefault="00903315" w:rsidP="00B27967">
      <w:pPr>
        <w:jc w:val="both"/>
      </w:pPr>
    </w:p>
    <w:p w14:paraId="79615109" w14:textId="418A8647" w:rsidR="00357AEB" w:rsidRPr="002B05B1" w:rsidRDefault="00357AEB" w:rsidP="00357AEB">
      <w:pPr>
        <w:jc w:val="both"/>
        <w:rPr>
          <w:color w:val="000000"/>
          <w:shd w:val="clear" w:color="auto" w:fill="FFFFFF"/>
        </w:rPr>
      </w:pPr>
      <w:r w:rsidRPr="00623207">
        <w:rPr>
          <w:rFonts w:cs="Arial"/>
        </w:rPr>
        <w:t xml:space="preserve">Clause 94 of </w:t>
      </w:r>
      <w:r w:rsidRPr="00623207">
        <w:rPr>
          <w:rFonts w:cs="Arial"/>
          <w:i/>
        </w:rPr>
        <w:t>Environmental Planning &amp; Assessment Regulation</w:t>
      </w:r>
      <w:r w:rsidRPr="00623207">
        <w:rPr>
          <w:rFonts w:cs="Arial"/>
        </w:rPr>
        <w:t xml:space="preserve"> 2000</w:t>
      </w:r>
      <w:r>
        <w:rPr>
          <w:rFonts w:cs="Arial"/>
        </w:rPr>
        <w:t xml:space="preserve"> </w:t>
      </w:r>
      <w:r w:rsidRPr="00623207">
        <w:rPr>
          <w:rFonts w:cs="Arial"/>
          <w:i/>
          <w:iCs/>
        </w:rPr>
        <w:t>(EPA Regulation 2000)</w:t>
      </w:r>
      <w:r w:rsidRPr="00623207">
        <w:rPr>
          <w:rFonts w:cs="Arial"/>
        </w:rPr>
        <w:t xml:space="preserve">, requires </w:t>
      </w:r>
      <w:r w:rsidRPr="00623207">
        <w:rPr>
          <w:color w:val="000000"/>
          <w:shd w:val="clear" w:color="auto" w:fill="FFFFFF"/>
        </w:rPr>
        <w:t>the consent authority to take into consideration whether it would be appropriate to require the existing building</w:t>
      </w:r>
      <w:r>
        <w:rPr>
          <w:color w:val="000000"/>
          <w:shd w:val="clear" w:color="auto" w:fill="FFFFFF"/>
        </w:rPr>
        <w:t>(s)</w:t>
      </w:r>
      <w:r w:rsidRPr="00623207">
        <w:rPr>
          <w:color w:val="000000"/>
          <w:shd w:val="clear" w:color="auto" w:fill="FFFFFF"/>
        </w:rPr>
        <w:t xml:space="preserve"> to be brought into total or partial conformity with the </w:t>
      </w:r>
      <w:r w:rsidRPr="00623207">
        <w:rPr>
          <w:rStyle w:val="frag-name"/>
          <w:i/>
          <w:iCs/>
          <w:color w:val="000000"/>
          <w:shd w:val="clear" w:color="auto" w:fill="FFFFFF"/>
        </w:rPr>
        <w:t>Building Code of Australia</w:t>
      </w:r>
      <w:r>
        <w:rPr>
          <w:rStyle w:val="frag-name"/>
          <w:i/>
          <w:iCs/>
          <w:color w:val="000000"/>
          <w:shd w:val="clear" w:color="auto" w:fill="FFFFFF"/>
        </w:rPr>
        <w:t xml:space="preserve"> </w:t>
      </w:r>
      <w:r w:rsidRPr="00623207">
        <w:rPr>
          <w:rStyle w:val="frag-name"/>
          <w:color w:val="000000"/>
          <w:shd w:val="clear" w:color="auto" w:fill="FFFFFF"/>
        </w:rPr>
        <w:t>(BCA)</w:t>
      </w:r>
      <w:r w:rsidRPr="00623207">
        <w:rPr>
          <w:color w:val="000000"/>
          <w:shd w:val="clear" w:color="auto" w:fill="FFFFFF"/>
        </w:rPr>
        <w:t xml:space="preserve">. </w:t>
      </w:r>
      <w:r w:rsidR="003D3DBA">
        <w:t>A</w:t>
      </w:r>
      <w:r>
        <w:t>ssessment of the proposal has identified that the existing buildings can be bought into partial conformity with the Building Code of Australia</w:t>
      </w:r>
      <w:r w:rsidRPr="002B05B1">
        <w:rPr>
          <w:color w:val="000000"/>
          <w:shd w:val="clear" w:color="auto" w:fill="FFFFFF"/>
        </w:rPr>
        <w:t>.</w:t>
      </w:r>
    </w:p>
    <w:p w14:paraId="256EB983" w14:textId="77777777" w:rsidR="00357AEB" w:rsidRDefault="00357AEB" w:rsidP="00357AEB">
      <w:pPr>
        <w:jc w:val="both"/>
      </w:pPr>
    </w:p>
    <w:p w14:paraId="23CF9827" w14:textId="1B4F67C8" w:rsidR="00357AEB" w:rsidRPr="00121310" w:rsidRDefault="00357AEB" w:rsidP="00357AEB">
      <w:pPr>
        <w:jc w:val="both"/>
      </w:pPr>
      <w:r w:rsidRPr="00121310">
        <w:t xml:space="preserve">The </w:t>
      </w:r>
      <w:r w:rsidRPr="00623207">
        <w:rPr>
          <w:i/>
          <w:iCs/>
        </w:rPr>
        <w:t>EPA Regulation 2000</w:t>
      </w:r>
      <w:r w:rsidRPr="00121310">
        <w:t xml:space="preserve"> requires that Council take into consideration </w:t>
      </w:r>
      <w:r w:rsidRPr="0019412A">
        <w:rPr>
          <w:i/>
          <w:iCs/>
        </w:rPr>
        <w:t>AS 2601-1991: the demolition of structures</w:t>
      </w:r>
      <w:r w:rsidRPr="00121310">
        <w:t xml:space="preserve">. As demolition of some structures on the site is proposed to occur, a suitable condition </w:t>
      </w:r>
      <w:r>
        <w:t>has</w:t>
      </w:r>
      <w:r w:rsidRPr="00121310">
        <w:t xml:space="preserve"> be</w:t>
      </w:r>
      <w:r>
        <w:t>en</w:t>
      </w:r>
      <w:r w:rsidRPr="00121310">
        <w:t xml:space="preserve"> imposed.</w:t>
      </w:r>
    </w:p>
    <w:p w14:paraId="2799E528" w14:textId="001B44AC" w:rsidR="00903315" w:rsidRDefault="00903315" w:rsidP="00B27967">
      <w:pPr>
        <w:jc w:val="both"/>
      </w:pPr>
    </w:p>
    <w:p w14:paraId="59C476B8" w14:textId="570F2C80" w:rsidR="00357AEB" w:rsidRDefault="00357AEB" w:rsidP="0019412A">
      <w:pPr>
        <w:jc w:val="both"/>
      </w:pPr>
      <w:r w:rsidRPr="00121310">
        <w:t xml:space="preserve">All likely impacts of the proposed development have been considered </w:t>
      </w:r>
      <w:r w:rsidRPr="00357AEB">
        <w:t xml:space="preserve">including environmental impacts on both the natural and built environments, and social and economic impacts in the locality and are </w:t>
      </w:r>
      <w:r w:rsidR="0019412A">
        <w:t xml:space="preserve">to the </w:t>
      </w:r>
      <w:r w:rsidRPr="00357AEB">
        <w:t>satisfact</w:t>
      </w:r>
      <w:r w:rsidR="0019412A">
        <w:t>ion of Council</w:t>
      </w:r>
      <w:r>
        <w:t xml:space="preserve">. </w:t>
      </w:r>
    </w:p>
    <w:p w14:paraId="0B4815B6" w14:textId="77777777" w:rsidR="00357AEB" w:rsidRDefault="00357AEB" w:rsidP="0019412A">
      <w:pPr>
        <w:jc w:val="both"/>
      </w:pPr>
    </w:p>
    <w:p w14:paraId="1E11E6D3" w14:textId="0D871FED" w:rsidR="00357AEB" w:rsidRPr="00121310" w:rsidRDefault="00357AEB" w:rsidP="00580FE3">
      <w:pPr>
        <w:jc w:val="both"/>
      </w:pPr>
      <w:r w:rsidRPr="00121310">
        <w:t xml:space="preserve">The application was notified </w:t>
      </w:r>
      <w:r>
        <w:t xml:space="preserve">in accordance with </w:t>
      </w:r>
      <w:r w:rsidR="00657C96">
        <w:t xml:space="preserve">the regulations and Council’s Community Consultation Plan with one submission received. </w:t>
      </w:r>
      <w:r>
        <w:t xml:space="preserve">The site is </w:t>
      </w:r>
      <w:r w:rsidR="0041748B">
        <w:t xml:space="preserve">considered </w:t>
      </w:r>
      <w:r>
        <w:t>suitable for the proposed development and</w:t>
      </w:r>
      <w:r w:rsidR="0041748B">
        <w:t xml:space="preserve"> is</w:t>
      </w:r>
      <w:r>
        <w:t xml:space="preserve"> in the public interest.</w:t>
      </w:r>
    </w:p>
    <w:p w14:paraId="3694355A" w14:textId="0E921617" w:rsidR="0067184A" w:rsidRDefault="0067184A">
      <w:pPr>
        <w:spacing w:after="160" w:line="259" w:lineRule="auto"/>
        <w:rPr>
          <w:rFonts w:ascii="Arial Black" w:hAnsi="Arial Black"/>
          <w:b/>
          <w:color w:val="008000"/>
          <w:sz w:val="24"/>
          <w:szCs w:val="24"/>
        </w:rPr>
      </w:pPr>
      <w:r>
        <w:rPr>
          <w:rFonts w:ascii="Arial Black" w:hAnsi="Arial Black"/>
          <w:b/>
          <w:color w:val="008000"/>
          <w:sz w:val="24"/>
          <w:szCs w:val="24"/>
        </w:rPr>
        <w:br w:type="page"/>
      </w:r>
    </w:p>
    <w:p w14:paraId="156637EA" w14:textId="77777777" w:rsidR="00B27967" w:rsidRDefault="00B27967" w:rsidP="00580FE3">
      <w:pPr>
        <w:jc w:val="both"/>
        <w:rPr>
          <w:rFonts w:ascii="Arial Black" w:hAnsi="Arial Black"/>
          <w:b/>
          <w:color w:val="008000"/>
          <w:sz w:val="24"/>
          <w:szCs w:val="24"/>
        </w:rPr>
      </w:pPr>
    </w:p>
    <w:p w14:paraId="5F6657BE" w14:textId="74410802" w:rsidR="003D3DBA" w:rsidRPr="00ED762B" w:rsidRDefault="00112B39" w:rsidP="00112B39">
      <w:pPr>
        <w:rPr>
          <w:rFonts w:ascii="Arial Black" w:hAnsi="Arial Black"/>
          <w:b/>
          <w:color w:val="008000"/>
          <w:sz w:val="24"/>
          <w:szCs w:val="24"/>
        </w:rPr>
      </w:pPr>
      <w:r>
        <w:rPr>
          <w:rFonts w:ascii="Arial Black" w:hAnsi="Arial Black"/>
          <w:b/>
          <w:color w:val="008000"/>
          <w:sz w:val="24"/>
          <w:szCs w:val="24"/>
        </w:rPr>
        <w:t xml:space="preserve">2 </w:t>
      </w:r>
      <w:r>
        <w:rPr>
          <w:rFonts w:ascii="Arial Black" w:hAnsi="Arial Black"/>
          <w:b/>
          <w:color w:val="008000"/>
          <w:sz w:val="24"/>
          <w:szCs w:val="24"/>
        </w:rPr>
        <w:tab/>
      </w:r>
      <w:r w:rsidRPr="00ED762B">
        <w:rPr>
          <w:rFonts w:ascii="Arial Black" w:hAnsi="Arial Black"/>
          <w:b/>
          <w:color w:val="008000"/>
          <w:sz w:val="24"/>
          <w:szCs w:val="24"/>
        </w:rPr>
        <w:t>Background</w:t>
      </w:r>
    </w:p>
    <w:p w14:paraId="71065808" w14:textId="48DF42C2" w:rsidR="005E3812" w:rsidRDefault="005E3812" w:rsidP="005E3812">
      <w:pPr>
        <w:pStyle w:val="Default"/>
        <w:jc w:val="both"/>
        <w:rPr>
          <w:rFonts w:ascii="Arial" w:hAnsi="Arial" w:cs="Arial"/>
          <w:sz w:val="22"/>
          <w:szCs w:val="22"/>
        </w:rPr>
      </w:pPr>
      <w:r>
        <w:rPr>
          <w:rFonts w:ascii="Arial" w:hAnsi="Arial" w:cs="Arial"/>
          <w:sz w:val="22"/>
          <w:szCs w:val="22"/>
        </w:rPr>
        <w:t>The</w:t>
      </w:r>
      <w:r w:rsidRPr="005F731E">
        <w:rPr>
          <w:rFonts w:ascii="Arial" w:hAnsi="Arial" w:cs="Arial"/>
          <w:sz w:val="22"/>
          <w:szCs w:val="22"/>
        </w:rPr>
        <w:t xml:space="preserve"> </w:t>
      </w:r>
      <w:r w:rsidRPr="005E3812">
        <w:rPr>
          <w:rFonts w:ascii="Arial" w:hAnsi="Arial" w:cs="Arial"/>
          <w:i/>
          <w:iCs/>
          <w:sz w:val="22"/>
          <w:szCs w:val="22"/>
        </w:rPr>
        <w:t>Lismore Park Plan of Management</w:t>
      </w:r>
      <w:r w:rsidRPr="005F731E">
        <w:rPr>
          <w:rFonts w:ascii="Arial" w:hAnsi="Arial" w:cs="Arial"/>
          <w:sz w:val="22"/>
          <w:szCs w:val="22"/>
        </w:rPr>
        <w:t xml:space="preserve"> and </w:t>
      </w:r>
      <w:r w:rsidRPr="005E3812">
        <w:rPr>
          <w:rFonts w:ascii="Arial" w:hAnsi="Arial" w:cs="Arial"/>
          <w:i/>
          <w:iCs/>
          <w:sz w:val="22"/>
          <w:szCs w:val="22"/>
        </w:rPr>
        <w:t>Lismore Parklands Master Plan</w:t>
      </w:r>
      <w:r w:rsidRPr="005F731E">
        <w:rPr>
          <w:rFonts w:ascii="Arial" w:hAnsi="Arial" w:cs="Arial"/>
          <w:sz w:val="22"/>
          <w:szCs w:val="22"/>
        </w:rPr>
        <w:t xml:space="preserve"> was presented to Council at the 12 May 2020 Council meeting and adopted 11 August 2020. The Master Plan </w:t>
      </w:r>
      <w:r>
        <w:rPr>
          <w:rFonts w:ascii="Arial" w:hAnsi="Arial" w:cs="Arial"/>
          <w:sz w:val="22"/>
          <w:szCs w:val="22"/>
        </w:rPr>
        <w:t>w</w:t>
      </w:r>
      <w:r w:rsidRPr="005F731E">
        <w:rPr>
          <w:rFonts w:ascii="Arial" w:hAnsi="Arial" w:cs="Arial"/>
          <w:sz w:val="22"/>
          <w:szCs w:val="22"/>
        </w:rPr>
        <w:t xml:space="preserve">as prepared in consultation with Lismore residents and other key stakeholders and contains specific recommendations for the progressive updating of facilities throughout the </w:t>
      </w:r>
      <w:r w:rsidR="00EF71B3">
        <w:rPr>
          <w:rFonts w:ascii="Arial" w:hAnsi="Arial" w:cs="Arial"/>
          <w:sz w:val="22"/>
          <w:szCs w:val="22"/>
        </w:rPr>
        <w:t xml:space="preserve">subject </w:t>
      </w:r>
      <w:r w:rsidRPr="005F731E">
        <w:rPr>
          <w:rFonts w:ascii="Arial" w:hAnsi="Arial" w:cs="Arial"/>
          <w:sz w:val="22"/>
          <w:szCs w:val="22"/>
        </w:rPr>
        <w:t xml:space="preserve">site to meet </w:t>
      </w:r>
      <w:r w:rsidR="00EF71B3">
        <w:rPr>
          <w:rFonts w:ascii="Arial" w:hAnsi="Arial" w:cs="Arial"/>
          <w:sz w:val="22"/>
          <w:szCs w:val="22"/>
        </w:rPr>
        <w:t>n</w:t>
      </w:r>
      <w:r w:rsidRPr="005F731E">
        <w:rPr>
          <w:rFonts w:ascii="Arial" w:hAnsi="Arial" w:cs="Arial"/>
          <w:sz w:val="22"/>
          <w:szCs w:val="22"/>
        </w:rPr>
        <w:t xml:space="preserve">ational </w:t>
      </w:r>
      <w:r w:rsidR="00EF71B3">
        <w:rPr>
          <w:rFonts w:ascii="Arial" w:hAnsi="Arial" w:cs="Arial"/>
          <w:sz w:val="22"/>
          <w:szCs w:val="22"/>
        </w:rPr>
        <w:t>s</w:t>
      </w:r>
      <w:r w:rsidRPr="005F731E">
        <w:rPr>
          <w:rFonts w:ascii="Arial" w:hAnsi="Arial" w:cs="Arial"/>
          <w:sz w:val="22"/>
          <w:szCs w:val="22"/>
        </w:rPr>
        <w:t>porting requirements</w:t>
      </w:r>
      <w:r>
        <w:rPr>
          <w:rFonts w:ascii="Arial" w:hAnsi="Arial" w:cs="Arial"/>
          <w:sz w:val="22"/>
          <w:szCs w:val="22"/>
        </w:rPr>
        <w:t xml:space="preserve">. The proposed development is a realisation of the adopted plan and a component of the </w:t>
      </w:r>
      <w:r w:rsidRPr="005F731E">
        <w:rPr>
          <w:rFonts w:ascii="Arial" w:hAnsi="Arial" w:cs="Arial"/>
          <w:sz w:val="22"/>
          <w:szCs w:val="22"/>
        </w:rPr>
        <w:t>progressive updating of facilities</w:t>
      </w:r>
      <w:r w:rsidR="0041748B">
        <w:rPr>
          <w:rFonts w:ascii="Arial" w:hAnsi="Arial" w:cs="Arial"/>
          <w:sz w:val="22"/>
          <w:szCs w:val="22"/>
        </w:rPr>
        <w:t>.</w:t>
      </w:r>
      <w:r>
        <w:rPr>
          <w:rFonts w:ascii="Arial" w:hAnsi="Arial" w:cs="Arial"/>
          <w:sz w:val="22"/>
          <w:szCs w:val="22"/>
        </w:rPr>
        <w:t xml:space="preserve"> </w:t>
      </w:r>
      <w:r w:rsidR="0041748B">
        <w:rPr>
          <w:rFonts w:ascii="Arial" w:hAnsi="Arial" w:cs="Arial"/>
          <w:sz w:val="22"/>
          <w:szCs w:val="22"/>
        </w:rPr>
        <w:t>The enhancement of Lismore parklands</w:t>
      </w:r>
      <w:r>
        <w:rPr>
          <w:rFonts w:ascii="Arial" w:hAnsi="Arial" w:cs="Arial"/>
          <w:sz w:val="22"/>
          <w:szCs w:val="22"/>
        </w:rPr>
        <w:t xml:space="preserve"> has been a long-term </w:t>
      </w:r>
      <w:r w:rsidR="0041748B">
        <w:rPr>
          <w:rFonts w:ascii="Arial" w:hAnsi="Arial" w:cs="Arial"/>
          <w:sz w:val="22"/>
          <w:szCs w:val="22"/>
        </w:rPr>
        <w:t>objective</w:t>
      </w:r>
      <w:r>
        <w:rPr>
          <w:rFonts w:ascii="Arial" w:hAnsi="Arial" w:cs="Arial"/>
          <w:sz w:val="22"/>
          <w:szCs w:val="22"/>
        </w:rPr>
        <w:t xml:space="preserve"> of the strategic vision </w:t>
      </w:r>
      <w:r w:rsidR="000B7D1E">
        <w:rPr>
          <w:rFonts w:ascii="Arial" w:hAnsi="Arial" w:cs="Arial"/>
          <w:sz w:val="22"/>
          <w:szCs w:val="22"/>
        </w:rPr>
        <w:t>for</w:t>
      </w:r>
      <w:r>
        <w:rPr>
          <w:rFonts w:ascii="Arial" w:hAnsi="Arial" w:cs="Arial"/>
          <w:sz w:val="22"/>
          <w:szCs w:val="22"/>
        </w:rPr>
        <w:t xml:space="preserve"> the development of Lismore City.</w:t>
      </w:r>
    </w:p>
    <w:p w14:paraId="06D61E36" w14:textId="77777777" w:rsidR="000B7D1E" w:rsidRDefault="000B7D1E" w:rsidP="005E3812">
      <w:pPr>
        <w:pStyle w:val="Default"/>
        <w:jc w:val="both"/>
        <w:rPr>
          <w:rFonts w:ascii="Arial" w:hAnsi="Arial" w:cs="Arial"/>
          <w:sz w:val="22"/>
          <w:szCs w:val="22"/>
        </w:rPr>
      </w:pPr>
    </w:p>
    <w:p w14:paraId="1E4613CA" w14:textId="47BD3B8E" w:rsidR="005E3812" w:rsidRDefault="005E3812" w:rsidP="005E3812">
      <w:pPr>
        <w:pStyle w:val="Default"/>
        <w:jc w:val="center"/>
        <w:rPr>
          <w:rFonts w:ascii="Arial" w:eastAsia="Calibri" w:hAnsi="Arial" w:cs="Arial"/>
          <w:color w:val="auto"/>
          <w:sz w:val="22"/>
          <w:szCs w:val="22"/>
        </w:rPr>
      </w:pPr>
      <w:r>
        <w:rPr>
          <w:noProof/>
        </w:rPr>
        <w:drawing>
          <wp:inline distT="0" distB="0" distL="0" distR="0" wp14:anchorId="499F5282" wp14:editId="1BC09D22">
            <wp:extent cx="4461933" cy="306674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7524" cy="3070582"/>
                    </a:xfrm>
                    <a:prstGeom prst="rect">
                      <a:avLst/>
                    </a:prstGeom>
                  </pic:spPr>
                </pic:pic>
              </a:graphicData>
            </a:graphic>
          </wp:inline>
        </w:drawing>
      </w:r>
    </w:p>
    <w:p w14:paraId="7574A156" w14:textId="77777777" w:rsidR="005E3812" w:rsidRPr="009F6A3C" w:rsidRDefault="005E3812" w:rsidP="005E3812">
      <w:pPr>
        <w:rPr>
          <w:rFonts w:cs="Arial"/>
          <w:b/>
          <w:bCs/>
          <w:color w:val="FF0000"/>
        </w:rPr>
      </w:pPr>
      <w:r w:rsidRPr="009F6A3C">
        <w:rPr>
          <w:b/>
          <w:bCs/>
          <w:sz w:val="16"/>
          <w:szCs w:val="16"/>
        </w:rPr>
        <w:t>Figure 1 – Lismore Park Master Plan</w:t>
      </w:r>
    </w:p>
    <w:p w14:paraId="3D564AC8" w14:textId="77777777" w:rsidR="005E3812" w:rsidRDefault="005E3812" w:rsidP="00112B39">
      <w:pPr>
        <w:pStyle w:val="Default"/>
        <w:jc w:val="both"/>
        <w:rPr>
          <w:rFonts w:ascii="Arial" w:eastAsia="Calibri" w:hAnsi="Arial" w:cs="Arial"/>
          <w:color w:val="auto"/>
          <w:sz w:val="22"/>
          <w:szCs w:val="22"/>
        </w:rPr>
      </w:pPr>
    </w:p>
    <w:p w14:paraId="16100582" w14:textId="77777777" w:rsidR="00580FE3" w:rsidRDefault="00580FE3" w:rsidP="00112B39">
      <w:pPr>
        <w:pStyle w:val="Default"/>
        <w:jc w:val="both"/>
        <w:rPr>
          <w:rFonts w:ascii="Arial" w:hAnsi="Arial" w:cs="Arial"/>
          <w:sz w:val="22"/>
          <w:szCs w:val="22"/>
        </w:rPr>
      </w:pPr>
      <w:r>
        <w:rPr>
          <w:rFonts w:ascii="Arial" w:eastAsia="Calibri" w:hAnsi="Arial" w:cs="Arial"/>
          <w:color w:val="auto"/>
          <w:sz w:val="22"/>
          <w:szCs w:val="22"/>
        </w:rPr>
        <w:t xml:space="preserve">The subject </w:t>
      </w:r>
      <w:r w:rsidR="00112B39" w:rsidRPr="009965D4">
        <w:rPr>
          <w:rFonts w:ascii="Arial" w:eastAsia="Calibri" w:hAnsi="Arial" w:cs="Arial"/>
          <w:color w:val="auto"/>
          <w:sz w:val="22"/>
          <w:szCs w:val="22"/>
        </w:rPr>
        <w:t>Development Application</w:t>
      </w:r>
      <w:r>
        <w:rPr>
          <w:rFonts w:ascii="Arial" w:eastAsia="Calibri" w:hAnsi="Arial" w:cs="Arial"/>
          <w:color w:val="auto"/>
          <w:sz w:val="22"/>
          <w:szCs w:val="22"/>
        </w:rPr>
        <w:t xml:space="preserve"> (DA)</w:t>
      </w:r>
      <w:r w:rsidR="00112B39" w:rsidRPr="009965D4">
        <w:rPr>
          <w:rFonts w:ascii="Arial" w:eastAsia="Calibri" w:hAnsi="Arial" w:cs="Arial"/>
          <w:color w:val="auto"/>
          <w:sz w:val="22"/>
          <w:szCs w:val="22"/>
        </w:rPr>
        <w:t xml:space="preserve"> 2020/247 </w:t>
      </w:r>
      <w:r w:rsidR="00112B39" w:rsidRPr="009965D4">
        <w:rPr>
          <w:rFonts w:ascii="Arial" w:hAnsi="Arial" w:cs="Arial"/>
          <w:sz w:val="22"/>
          <w:szCs w:val="22"/>
        </w:rPr>
        <w:t>was submitted 15 May 2020</w:t>
      </w:r>
      <w:r w:rsidR="00112B39">
        <w:rPr>
          <w:rFonts w:ascii="Arial" w:hAnsi="Arial" w:cs="Arial"/>
          <w:sz w:val="22"/>
          <w:szCs w:val="22"/>
        </w:rPr>
        <w:t>,</w:t>
      </w:r>
      <w:r w:rsidR="00112B39" w:rsidRPr="009965D4">
        <w:rPr>
          <w:rFonts w:ascii="Arial" w:eastAsia="Calibri" w:hAnsi="Arial" w:cs="Arial"/>
          <w:color w:val="auto"/>
          <w:sz w:val="22"/>
          <w:szCs w:val="22"/>
        </w:rPr>
        <w:t xml:space="preserve"> for alterations and additions to the grandstand facilities </w:t>
      </w:r>
      <w:r w:rsidR="00112B39" w:rsidRPr="009965D4">
        <w:rPr>
          <w:rFonts w:ascii="Arial" w:hAnsi="Arial" w:cs="Arial"/>
          <w:sz w:val="22"/>
          <w:szCs w:val="22"/>
        </w:rPr>
        <w:t xml:space="preserve">at the Oakes Oval and Crozier Field Lismore. The application was amended 14 October 2020 pursuant to clause 55(2) of the </w:t>
      </w:r>
      <w:r w:rsidR="00112B39" w:rsidRPr="009965D4">
        <w:rPr>
          <w:rFonts w:ascii="Arial" w:hAnsi="Arial" w:cs="Arial"/>
          <w:i/>
          <w:iCs/>
          <w:sz w:val="22"/>
          <w:szCs w:val="22"/>
        </w:rPr>
        <w:t xml:space="preserve">Environmental Planning and Assessment Regulation 2000 </w:t>
      </w:r>
      <w:r w:rsidR="00112B39" w:rsidRPr="009965D4">
        <w:rPr>
          <w:rFonts w:ascii="Arial" w:hAnsi="Arial" w:cs="Arial"/>
          <w:sz w:val="22"/>
          <w:szCs w:val="22"/>
        </w:rPr>
        <w:t xml:space="preserve">to include further proposed works namely </w:t>
      </w:r>
      <w:r w:rsidR="00112B39">
        <w:rPr>
          <w:rFonts w:ascii="Arial" w:hAnsi="Arial" w:cs="Arial"/>
          <w:sz w:val="22"/>
          <w:szCs w:val="22"/>
        </w:rPr>
        <w:t>a</w:t>
      </w:r>
      <w:r w:rsidR="00112B39" w:rsidRPr="009965D4">
        <w:rPr>
          <w:rFonts w:ascii="Arial" w:hAnsi="Arial" w:cs="Arial"/>
          <w:sz w:val="22"/>
          <w:szCs w:val="22"/>
        </w:rPr>
        <w:t xml:space="preserve"> function room</w:t>
      </w:r>
      <w:r w:rsidR="00112B39">
        <w:rPr>
          <w:rFonts w:ascii="Arial" w:hAnsi="Arial" w:cs="Arial"/>
          <w:sz w:val="22"/>
          <w:szCs w:val="22"/>
        </w:rPr>
        <w:t xml:space="preserve"> and</w:t>
      </w:r>
      <w:r w:rsidR="00112B39" w:rsidRPr="009965D4">
        <w:rPr>
          <w:rFonts w:ascii="Arial" w:hAnsi="Arial" w:cs="Arial"/>
          <w:sz w:val="22"/>
          <w:szCs w:val="22"/>
        </w:rPr>
        <w:t xml:space="preserve"> broadcasting and media facilities within the Crozier Pavilion</w:t>
      </w:r>
      <w:r w:rsidR="00112B39">
        <w:rPr>
          <w:rFonts w:ascii="Arial" w:hAnsi="Arial" w:cs="Arial"/>
          <w:sz w:val="22"/>
          <w:szCs w:val="22"/>
        </w:rPr>
        <w:t>.</w:t>
      </w:r>
      <w:r w:rsidR="004A0696">
        <w:rPr>
          <w:rFonts w:ascii="Arial" w:hAnsi="Arial" w:cs="Arial"/>
          <w:sz w:val="22"/>
          <w:szCs w:val="22"/>
        </w:rPr>
        <w:t xml:space="preserve"> </w:t>
      </w:r>
      <w:bookmarkStart w:id="8" w:name="_Hlk63411662"/>
    </w:p>
    <w:p w14:paraId="1CA11D32" w14:textId="77777777" w:rsidR="00580FE3" w:rsidRDefault="00580FE3" w:rsidP="00112B39">
      <w:pPr>
        <w:pStyle w:val="Default"/>
        <w:jc w:val="both"/>
        <w:rPr>
          <w:rFonts w:ascii="Arial" w:hAnsi="Arial" w:cs="Arial"/>
          <w:sz w:val="22"/>
          <w:szCs w:val="22"/>
        </w:rPr>
      </w:pPr>
    </w:p>
    <w:p w14:paraId="6DB9CE56" w14:textId="65E07917" w:rsidR="00112B39" w:rsidRDefault="004A0696" w:rsidP="00112B39">
      <w:pPr>
        <w:pStyle w:val="Default"/>
        <w:jc w:val="both"/>
        <w:rPr>
          <w:rFonts w:ascii="Arial" w:hAnsi="Arial" w:cs="Arial"/>
          <w:sz w:val="22"/>
          <w:szCs w:val="22"/>
        </w:rPr>
      </w:pPr>
      <w:r w:rsidRPr="00580FE3">
        <w:rPr>
          <w:rFonts w:ascii="Arial" w:hAnsi="Arial" w:cs="Arial"/>
          <w:sz w:val="22"/>
          <w:szCs w:val="22"/>
        </w:rPr>
        <w:t xml:space="preserve">The application was notified </w:t>
      </w:r>
      <w:bookmarkEnd w:id="8"/>
      <w:r w:rsidRPr="00580FE3">
        <w:rPr>
          <w:rFonts w:ascii="Arial" w:hAnsi="Arial" w:cs="Arial"/>
          <w:sz w:val="22"/>
          <w:szCs w:val="22"/>
        </w:rPr>
        <w:t xml:space="preserve">to adjoining and surrounding property owners and advertised in </w:t>
      </w:r>
      <w:r w:rsidRPr="00580FE3">
        <w:rPr>
          <w:rFonts w:ascii="Arial" w:hAnsi="Arial" w:cs="Arial"/>
          <w:i/>
          <w:iCs/>
          <w:sz w:val="22"/>
          <w:szCs w:val="22"/>
        </w:rPr>
        <w:t>Lismore Local Matters</w:t>
      </w:r>
      <w:r w:rsidRPr="00580FE3">
        <w:rPr>
          <w:rFonts w:ascii="Arial" w:hAnsi="Arial" w:cs="Arial"/>
          <w:sz w:val="22"/>
          <w:szCs w:val="22"/>
        </w:rPr>
        <w:t xml:space="preserve"> in accordance with the provisions of</w:t>
      </w:r>
      <w:r w:rsidR="000B7D1E">
        <w:rPr>
          <w:rFonts w:ascii="Arial" w:hAnsi="Arial" w:cs="Arial"/>
          <w:sz w:val="22"/>
          <w:szCs w:val="22"/>
        </w:rPr>
        <w:t xml:space="preserve"> </w:t>
      </w:r>
      <w:r w:rsidR="000B7D1E" w:rsidRPr="000B7D1E">
        <w:rPr>
          <w:rFonts w:ascii="Arial" w:hAnsi="Arial" w:cs="Arial"/>
          <w:i/>
          <w:iCs/>
          <w:sz w:val="22"/>
          <w:szCs w:val="22"/>
        </w:rPr>
        <w:t>Lismore City Council’s</w:t>
      </w:r>
      <w:r w:rsidRPr="000B7D1E">
        <w:rPr>
          <w:rFonts w:ascii="Arial" w:hAnsi="Arial" w:cs="Arial"/>
          <w:i/>
          <w:iCs/>
          <w:sz w:val="22"/>
          <w:szCs w:val="22"/>
        </w:rPr>
        <w:t xml:space="preserve"> </w:t>
      </w:r>
      <w:bookmarkStart w:id="9" w:name="_Hlk63411731"/>
      <w:r w:rsidRPr="000B7D1E">
        <w:rPr>
          <w:rFonts w:ascii="Arial" w:hAnsi="Arial" w:cs="Arial"/>
          <w:i/>
          <w:iCs/>
          <w:sz w:val="22"/>
          <w:szCs w:val="22"/>
        </w:rPr>
        <w:t>Community Consultation Plan</w:t>
      </w:r>
      <w:bookmarkEnd w:id="9"/>
      <w:r w:rsidR="000B7D1E">
        <w:rPr>
          <w:rFonts w:ascii="Arial" w:hAnsi="Arial" w:cs="Arial"/>
          <w:sz w:val="22"/>
          <w:szCs w:val="22"/>
        </w:rPr>
        <w:t>. This was done</w:t>
      </w:r>
      <w:r w:rsidRPr="00580FE3">
        <w:rPr>
          <w:rFonts w:ascii="Arial" w:hAnsi="Arial" w:cs="Arial"/>
          <w:sz w:val="22"/>
          <w:szCs w:val="22"/>
        </w:rPr>
        <w:t xml:space="preserve"> on two occasions to coincide with the amended changes.</w:t>
      </w:r>
      <w:r w:rsidR="00580FE3">
        <w:rPr>
          <w:rFonts w:ascii="Arial" w:hAnsi="Arial" w:cs="Arial"/>
          <w:sz w:val="22"/>
          <w:szCs w:val="22"/>
        </w:rPr>
        <w:t xml:space="preserve"> One submission was received</w:t>
      </w:r>
      <w:r w:rsidR="000B7D1E">
        <w:rPr>
          <w:rFonts w:ascii="Arial" w:hAnsi="Arial" w:cs="Arial"/>
          <w:sz w:val="22"/>
          <w:szCs w:val="22"/>
        </w:rPr>
        <w:t xml:space="preserve"> as a result of the exhibition period(s).</w:t>
      </w:r>
    </w:p>
    <w:p w14:paraId="6F924B4F" w14:textId="5A5FFB60" w:rsidR="00C0083B" w:rsidRDefault="00C0083B" w:rsidP="00112B39">
      <w:pPr>
        <w:pStyle w:val="Default"/>
        <w:jc w:val="both"/>
        <w:rPr>
          <w:rFonts w:ascii="Arial" w:hAnsi="Arial" w:cs="Arial"/>
          <w:sz w:val="22"/>
          <w:szCs w:val="22"/>
        </w:rPr>
      </w:pPr>
    </w:p>
    <w:p w14:paraId="2F3B7E73" w14:textId="778054EF" w:rsidR="00C0083B" w:rsidRDefault="00C0083B" w:rsidP="00C0083B">
      <w:pPr>
        <w:rPr>
          <w:rFonts w:ascii="Arial Black" w:hAnsi="Arial Black"/>
          <w:b/>
          <w:color w:val="008000"/>
          <w:sz w:val="24"/>
          <w:szCs w:val="24"/>
        </w:rPr>
      </w:pPr>
      <w:r w:rsidRPr="00C0083B">
        <w:rPr>
          <w:rFonts w:ascii="Arial Black" w:hAnsi="Arial Black"/>
          <w:b/>
          <w:color w:val="008000"/>
          <w:sz w:val="24"/>
          <w:szCs w:val="24"/>
        </w:rPr>
        <w:t>2.1</w:t>
      </w:r>
      <w:r>
        <w:rPr>
          <w:rFonts w:ascii="Arial Black" w:hAnsi="Arial Black"/>
          <w:b/>
          <w:color w:val="008000"/>
          <w:sz w:val="24"/>
          <w:szCs w:val="24"/>
        </w:rPr>
        <w:tab/>
        <w:t>Development H</w:t>
      </w:r>
      <w:r w:rsidRPr="00C0083B">
        <w:rPr>
          <w:rFonts w:ascii="Arial Black" w:hAnsi="Arial Black"/>
          <w:b/>
          <w:color w:val="008000"/>
          <w:sz w:val="24"/>
          <w:szCs w:val="24"/>
        </w:rPr>
        <w:t>istory</w:t>
      </w:r>
    </w:p>
    <w:p w14:paraId="7C96D835" w14:textId="77777777" w:rsidR="00CF1D0F" w:rsidRDefault="00C0083B" w:rsidP="0067184A">
      <w:pPr>
        <w:jc w:val="both"/>
        <w:rPr>
          <w:rFonts w:eastAsiaTheme="minorHAnsi" w:cs="Arial"/>
          <w:color w:val="000000"/>
        </w:rPr>
      </w:pPr>
      <w:r w:rsidRPr="0067184A">
        <w:rPr>
          <w:rFonts w:eastAsiaTheme="minorHAnsi" w:cs="Arial"/>
          <w:color w:val="000000"/>
        </w:rPr>
        <w:t xml:space="preserve">The subject site has </w:t>
      </w:r>
      <w:proofErr w:type="gramStart"/>
      <w:r w:rsidRPr="0067184A">
        <w:rPr>
          <w:rFonts w:eastAsiaTheme="minorHAnsi" w:cs="Arial"/>
          <w:color w:val="000000"/>
        </w:rPr>
        <w:t xml:space="preserve">a </w:t>
      </w:r>
      <w:r w:rsidR="0067184A">
        <w:rPr>
          <w:rFonts w:eastAsiaTheme="minorHAnsi" w:cs="Arial"/>
          <w:color w:val="000000"/>
        </w:rPr>
        <w:t>number of</w:t>
      </w:r>
      <w:proofErr w:type="gramEnd"/>
      <w:r w:rsidR="0067184A">
        <w:rPr>
          <w:rFonts w:eastAsiaTheme="minorHAnsi" w:cs="Arial"/>
          <w:color w:val="000000"/>
        </w:rPr>
        <w:t xml:space="preserve"> DA’s that have contributed to the existing recreational facility. Additional works have been undertaken </w:t>
      </w:r>
      <w:r w:rsidR="00CF1D0F">
        <w:rPr>
          <w:rFonts w:eastAsiaTheme="minorHAnsi" w:cs="Arial"/>
          <w:color w:val="000000"/>
        </w:rPr>
        <w:t xml:space="preserve">by Council </w:t>
      </w:r>
      <w:r w:rsidR="0067184A" w:rsidRPr="0030440E">
        <w:rPr>
          <w:rFonts w:eastAsiaTheme="minorHAnsi" w:cs="Arial"/>
        </w:rPr>
        <w:t xml:space="preserve">under the provisions of cl 65 of </w:t>
      </w:r>
      <w:r w:rsidR="0067184A" w:rsidRPr="0030440E">
        <w:rPr>
          <w:rFonts w:eastAsiaTheme="minorHAnsi" w:cs="Arial"/>
          <w:i/>
          <w:iCs/>
        </w:rPr>
        <w:t>State Environmental Planning Policy (Infrastructure) 2007</w:t>
      </w:r>
      <w:r w:rsidR="00CF1D0F">
        <w:rPr>
          <w:rFonts w:eastAsiaTheme="minorHAnsi" w:cs="Arial"/>
          <w:i/>
          <w:iCs/>
        </w:rPr>
        <w:t xml:space="preserve">, </w:t>
      </w:r>
      <w:r w:rsidR="00CF1D0F" w:rsidRPr="0030440E">
        <w:rPr>
          <w:rFonts w:eastAsiaTheme="minorHAnsi" w:cs="Arial"/>
        </w:rPr>
        <w:t>development permitted without consent</w:t>
      </w:r>
      <w:r w:rsidR="0067184A" w:rsidRPr="0030440E">
        <w:rPr>
          <w:rFonts w:eastAsiaTheme="minorHAnsi" w:cs="Arial"/>
        </w:rPr>
        <w:t xml:space="preserve">. </w:t>
      </w:r>
      <w:r w:rsidR="0067184A">
        <w:rPr>
          <w:rFonts w:eastAsiaTheme="minorHAnsi" w:cs="Arial"/>
          <w:color w:val="000000"/>
        </w:rPr>
        <w:t xml:space="preserve"> </w:t>
      </w:r>
    </w:p>
    <w:p w14:paraId="62E95BF6" w14:textId="77777777" w:rsidR="00CF1D0F" w:rsidRDefault="00CF1D0F" w:rsidP="0067184A">
      <w:pPr>
        <w:jc w:val="both"/>
        <w:rPr>
          <w:rFonts w:eastAsiaTheme="minorHAnsi" w:cs="Arial"/>
          <w:color w:val="000000"/>
        </w:rPr>
      </w:pPr>
    </w:p>
    <w:p w14:paraId="4E1592A8" w14:textId="0A2F2C60" w:rsidR="00C0083B" w:rsidRDefault="00EF71B3" w:rsidP="0067184A">
      <w:pPr>
        <w:jc w:val="both"/>
        <w:rPr>
          <w:rFonts w:eastAsiaTheme="minorHAnsi" w:cs="Arial"/>
          <w:color w:val="000000"/>
        </w:rPr>
      </w:pPr>
      <w:r>
        <w:rPr>
          <w:rFonts w:eastAsiaTheme="minorHAnsi" w:cs="Arial"/>
          <w:color w:val="000000"/>
        </w:rPr>
        <w:t xml:space="preserve">A table of </w:t>
      </w:r>
      <w:r w:rsidR="00CF1D0F">
        <w:rPr>
          <w:rFonts w:eastAsiaTheme="minorHAnsi" w:cs="Arial"/>
          <w:color w:val="000000"/>
        </w:rPr>
        <w:t>development</w:t>
      </w:r>
      <w:r>
        <w:rPr>
          <w:rFonts w:eastAsiaTheme="minorHAnsi" w:cs="Arial"/>
          <w:color w:val="000000"/>
        </w:rPr>
        <w:t xml:space="preserve"> application</w:t>
      </w:r>
      <w:r w:rsidR="00CF1D0F">
        <w:rPr>
          <w:rFonts w:eastAsiaTheme="minorHAnsi" w:cs="Arial"/>
          <w:color w:val="000000"/>
        </w:rPr>
        <w:t xml:space="preserve">s submitted </w:t>
      </w:r>
      <w:r>
        <w:rPr>
          <w:rFonts w:eastAsiaTheme="minorHAnsi" w:cs="Arial"/>
          <w:color w:val="000000"/>
        </w:rPr>
        <w:t>is provided overleaf.</w:t>
      </w:r>
    </w:p>
    <w:p w14:paraId="7653F95B" w14:textId="77777777" w:rsidR="0067184A" w:rsidRPr="0067184A" w:rsidRDefault="0067184A" w:rsidP="0067184A">
      <w:pPr>
        <w:jc w:val="both"/>
        <w:rPr>
          <w:rFonts w:eastAsiaTheme="minorHAnsi" w:cs="Arial"/>
          <w:color w:val="000000"/>
        </w:rPr>
      </w:pPr>
    </w:p>
    <w:p w14:paraId="46349157" w14:textId="32863375" w:rsidR="00C0083B" w:rsidRPr="0067184A" w:rsidRDefault="0067184A" w:rsidP="00C0083B">
      <w:pPr>
        <w:rPr>
          <w:rFonts w:eastAsiaTheme="minorHAnsi" w:cs="Arial"/>
          <w:color w:val="000000"/>
        </w:rPr>
      </w:pPr>
      <w:r>
        <w:rPr>
          <w:noProof/>
        </w:rPr>
        <w:lastRenderedPageBreak/>
        <w:drawing>
          <wp:inline distT="0" distB="0" distL="0" distR="0" wp14:anchorId="6170E778" wp14:editId="43228DFA">
            <wp:extent cx="6120765" cy="29083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908300"/>
                    </a:xfrm>
                    <a:prstGeom prst="rect">
                      <a:avLst/>
                    </a:prstGeom>
                  </pic:spPr>
                </pic:pic>
              </a:graphicData>
            </a:graphic>
          </wp:inline>
        </w:drawing>
      </w:r>
    </w:p>
    <w:p w14:paraId="62EF94BD" w14:textId="35324F62" w:rsidR="00064960" w:rsidRDefault="00064960" w:rsidP="00112B39">
      <w:pPr>
        <w:pStyle w:val="Default"/>
        <w:jc w:val="both"/>
        <w:rPr>
          <w:rFonts w:ascii="Arial" w:hAnsi="Arial" w:cs="Arial"/>
          <w:sz w:val="22"/>
          <w:szCs w:val="22"/>
        </w:rPr>
      </w:pPr>
    </w:p>
    <w:p w14:paraId="565C7934" w14:textId="0DE7BE2B" w:rsidR="0074575D" w:rsidRPr="0074575D" w:rsidRDefault="0074575D" w:rsidP="0074575D">
      <w:pPr>
        <w:pStyle w:val="Default"/>
        <w:jc w:val="both"/>
        <w:rPr>
          <w:rFonts w:ascii="Arial" w:hAnsi="Arial" w:cs="Arial"/>
          <w:sz w:val="22"/>
          <w:szCs w:val="22"/>
        </w:rPr>
      </w:pPr>
      <w:r>
        <w:rPr>
          <w:noProof/>
        </w:rPr>
        <w:drawing>
          <wp:inline distT="0" distB="0" distL="0" distR="0" wp14:anchorId="1F23BAA4" wp14:editId="27CEF4BD">
            <wp:extent cx="612076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1279525"/>
                    </a:xfrm>
                    <a:prstGeom prst="rect">
                      <a:avLst/>
                    </a:prstGeom>
                  </pic:spPr>
                </pic:pic>
              </a:graphicData>
            </a:graphic>
          </wp:inline>
        </w:drawing>
      </w:r>
    </w:p>
    <w:p w14:paraId="34A2B215" w14:textId="77777777" w:rsidR="0074575D" w:rsidRPr="009F6A3C" w:rsidRDefault="0074575D" w:rsidP="0074575D">
      <w:pPr>
        <w:rPr>
          <w:b/>
          <w:bCs/>
          <w:sz w:val="16"/>
          <w:szCs w:val="16"/>
        </w:rPr>
      </w:pPr>
      <w:r>
        <w:rPr>
          <w:b/>
          <w:bCs/>
          <w:sz w:val="16"/>
          <w:szCs w:val="16"/>
        </w:rPr>
        <w:t>Table 1</w:t>
      </w:r>
      <w:r w:rsidRPr="009F6A3C">
        <w:rPr>
          <w:b/>
          <w:bCs/>
          <w:sz w:val="16"/>
          <w:szCs w:val="16"/>
        </w:rPr>
        <w:t xml:space="preserve"> – </w:t>
      </w:r>
      <w:r>
        <w:rPr>
          <w:b/>
          <w:bCs/>
          <w:sz w:val="16"/>
          <w:szCs w:val="16"/>
        </w:rPr>
        <w:t>Development application history for the subject site</w:t>
      </w:r>
    </w:p>
    <w:p w14:paraId="72237076" w14:textId="35097389" w:rsidR="0074575D" w:rsidRDefault="0074575D" w:rsidP="000B7D1E">
      <w:pPr>
        <w:rPr>
          <w:rFonts w:ascii="Arial Black" w:hAnsi="Arial Black"/>
          <w:b/>
          <w:color w:val="008000"/>
          <w:sz w:val="24"/>
          <w:szCs w:val="24"/>
        </w:rPr>
      </w:pPr>
    </w:p>
    <w:p w14:paraId="46A22024" w14:textId="11C20636" w:rsidR="0074575D" w:rsidRPr="001441DF" w:rsidRDefault="0074575D" w:rsidP="001441DF">
      <w:pPr>
        <w:jc w:val="both"/>
        <w:rPr>
          <w:rFonts w:cs="Arial"/>
          <w:b/>
          <w:color w:val="FF0000"/>
          <w:sz w:val="24"/>
          <w:szCs w:val="24"/>
        </w:rPr>
      </w:pPr>
      <w:r w:rsidRPr="001441DF">
        <w:rPr>
          <w:rFonts w:eastAsiaTheme="minorHAnsi" w:cs="Arial"/>
          <w:color w:val="FF0000"/>
        </w:rPr>
        <w:t>Development</w:t>
      </w:r>
      <w:r w:rsidRPr="001441DF">
        <w:rPr>
          <w:rFonts w:cs="Arial"/>
          <w:b/>
          <w:color w:val="FF0000"/>
          <w:sz w:val="24"/>
          <w:szCs w:val="24"/>
        </w:rPr>
        <w:t xml:space="preserve"> </w:t>
      </w:r>
      <w:r w:rsidRPr="001441DF">
        <w:rPr>
          <w:rFonts w:eastAsiaTheme="minorHAnsi" w:cs="Arial"/>
          <w:color w:val="FF0000"/>
        </w:rPr>
        <w:t xml:space="preserve">consent 97/309 has been requested to be surrendered because of </w:t>
      </w:r>
      <w:r w:rsidRPr="001441DF">
        <w:rPr>
          <w:rFonts w:eastAsia="Times New Roman" w:cs="Arial"/>
          <w:color w:val="FF0000"/>
        </w:rPr>
        <w:t xml:space="preserve">conflicts in </w:t>
      </w:r>
      <w:r w:rsidR="00D90D6D" w:rsidRPr="001441DF">
        <w:rPr>
          <w:rFonts w:cs="Arial"/>
          <w:color w:val="FF0000"/>
        </w:rPr>
        <w:t>operational, and construction requirements</w:t>
      </w:r>
      <w:r w:rsidRPr="001441DF">
        <w:rPr>
          <w:rFonts w:eastAsia="Times New Roman" w:cs="Arial"/>
          <w:color w:val="FF0000"/>
        </w:rPr>
        <w:t xml:space="preserve"> under this consent. </w:t>
      </w:r>
    </w:p>
    <w:p w14:paraId="6096A293" w14:textId="079DC09E" w:rsidR="004419E5" w:rsidRDefault="004419E5">
      <w:pPr>
        <w:spacing w:after="160" w:line="259" w:lineRule="auto"/>
        <w:rPr>
          <w:rFonts w:cs="Arial"/>
          <w:b/>
          <w:color w:val="FF0000"/>
        </w:rPr>
      </w:pPr>
      <w:r>
        <w:rPr>
          <w:rFonts w:cs="Arial"/>
          <w:b/>
          <w:color w:val="FF0000"/>
        </w:rPr>
        <w:br w:type="page"/>
      </w:r>
    </w:p>
    <w:p w14:paraId="49F33195" w14:textId="77777777" w:rsidR="0074575D" w:rsidRDefault="0074575D">
      <w:pPr>
        <w:rPr>
          <w:rFonts w:ascii="Arial Black" w:hAnsi="Arial Black"/>
          <w:b/>
          <w:color w:val="008000"/>
          <w:sz w:val="24"/>
          <w:szCs w:val="24"/>
        </w:rPr>
      </w:pPr>
    </w:p>
    <w:p w14:paraId="18A40A1D" w14:textId="0EE4948C" w:rsidR="000B7D1E" w:rsidRPr="00ED762B" w:rsidRDefault="000B7D1E" w:rsidP="000B7D1E">
      <w:pPr>
        <w:rPr>
          <w:rFonts w:ascii="Arial Black" w:hAnsi="Arial Black"/>
          <w:b/>
          <w:color w:val="008000"/>
          <w:sz w:val="24"/>
          <w:szCs w:val="24"/>
        </w:rPr>
      </w:pPr>
      <w:r>
        <w:rPr>
          <w:rFonts w:ascii="Arial Black" w:hAnsi="Arial Black"/>
          <w:b/>
          <w:color w:val="008000"/>
          <w:sz w:val="24"/>
          <w:szCs w:val="24"/>
        </w:rPr>
        <w:t xml:space="preserve">3 </w:t>
      </w:r>
      <w:r>
        <w:rPr>
          <w:rFonts w:ascii="Arial Black" w:hAnsi="Arial Black"/>
          <w:b/>
          <w:color w:val="008000"/>
          <w:sz w:val="24"/>
          <w:szCs w:val="24"/>
        </w:rPr>
        <w:tab/>
      </w:r>
      <w:r w:rsidRPr="00ED762B">
        <w:rPr>
          <w:rFonts w:ascii="Arial Black" w:hAnsi="Arial Black"/>
          <w:b/>
          <w:color w:val="008000"/>
          <w:sz w:val="24"/>
          <w:szCs w:val="24"/>
        </w:rPr>
        <w:t>Description of Proposal</w:t>
      </w:r>
    </w:p>
    <w:p w14:paraId="6824C6E3" w14:textId="6D6D74F5" w:rsidR="000B7D1E" w:rsidRDefault="000B7D1E"/>
    <w:p w14:paraId="7CF9820F" w14:textId="40553290" w:rsidR="00112B39" w:rsidRPr="00043464" w:rsidRDefault="00043464" w:rsidP="00043464">
      <w:pPr>
        <w:jc w:val="center"/>
      </w:pPr>
      <w:r>
        <w:rPr>
          <w:noProof/>
        </w:rPr>
        <w:drawing>
          <wp:inline distT="0" distB="0" distL="0" distR="0" wp14:anchorId="365DA273" wp14:editId="4C10F992">
            <wp:extent cx="5312229" cy="4768276"/>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12229" cy="4768276"/>
                    </a:xfrm>
                    <a:prstGeom prst="rect">
                      <a:avLst/>
                    </a:prstGeom>
                  </pic:spPr>
                </pic:pic>
              </a:graphicData>
            </a:graphic>
          </wp:inline>
        </w:drawing>
      </w:r>
    </w:p>
    <w:p w14:paraId="0AFF7010" w14:textId="77777777" w:rsidR="00112B39" w:rsidRPr="009F6A3C" w:rsidRDefault="00112B39" w:rsidP="00112B39">
      <w:pPr>
        <w:rPr>
          <w:b/>
          <w:bCs/>
          <w:sz w:val="16"/>
          <w:szCs w:val="16"/>
        </w:rPr>
      </w:pPr>
      <w:r w:rsidRPr="009F6A3C">
        <w:rPr>
          <w:b/>
          <w:bCs/>
          <w:sz w:val="16"/>
          <w:szCs w:val="16"/>
        </w:rPr>
        <w:t>Figure 2 – Oakes Oval and Crozier Field Master Plan</w:t>
      </w:r>
    </w:p>
    <w:p w14:paraId="047ADDF9" w14:textId="77777777" w:rsidR="00112B39" w:rsidRDefault="00112B39" w:rsidP="00112B39">
      <w:pPr>
        <w:rPr>
          <w:rFonts w:ascii="Arial Black" w:hAnsi="Arial Black"/>
          <w:b/>
          <w:color w:val="008000"/>
          <w:sz w:val="24"/>
          <w:szCs w:val="24"/>
        </w:rPr>
      </w:pPr>
    </w:p>
    <w:p w14:paraId="1EA1250B" w14:textId="100F615A" w:rsidR="00CF1D0F" w:rsidRDefault="00112B39" w:rsidP="00112B39">
      <w:pPr>
        <w:jc w:val="both"/>
      </w:pPr>
      <w:r w:rsidRPr="005A75EB">
        <w:rPr>
          <w:rFonts w:cs="Arial"/>
        </w:rPr>
        <w:t xml:space="preserve">Development Application 2020/247 seeks consent for </w:t>
      </w:r>
      <w:r w:rsidRPr="005A75EB">
        <w:t xml:space="preserve">alterations and additions to an existing </w:t>
      </w:r>
      <w:r w:rsidRPr="005A75EB">
        <w:rPr>
          <w:rStyle w:val="frag-defterm"/>
          <w:color w:val="000000"/>
          <w:shd w:val="clear" w:color="auto" w:fill="FFFFFF"/>
        </w:rPr>
        <w:t>recreation facility (major) located</w:t>
      </w:r>
      <w:r w:rsidRPr="005A75EB">
        <w:rPr>
          <w:color w:val="000000"/>
          <w:shd w:val="clear" w:color="auto" w:fill="FFFFFF"/>
        </w:rPr>
        <w:t> </w:t>
      </w:r>
      <w:r w:rsidRPr="005A75EB">
        <w:t>at Lot 1 DP 709802, 144 Magellan Street Lismore</w:t>
      </w:r>
      <w:r w:rsidR="00CB4698">
        <w:t xml:space="preserve">. The proposed development </w:t>
      </w:r>
      <w:r w:rsidRPr="005A75EB">
        <w:t>compris</w:t>
      </w:r>
      <w:r w:rsidR="00CB4698">
        <w:t>es</w:t>
      </w:r>
      <w:r w:rsidRPr="005A75EB">
        <w:t xml:space="preserve"> of </w:t>
      </w:r>
      <w:r w:rsidR="00CF1D0F">
        <w:t xml:space="preserve">a new grandstand and alterations and additions to two existing grandstands known as the Gordon Pavilion and the Crozier Field </w:t>
      </w:r>
      <w:r w:rsidR="00CB4698">
        <w:t>Grandstand</w:t>
      </w:r>
      <w:r w:rsidR="00CF1D0F">
        <w:t>.</w:t>
      </w:r>
    </w:p>
    <w:p w14:paraId="3359337D" w14:textId="77777777" w:rsidR="00CF1D0F" w:rsidRDefault="00CF1D0F" w:rsidP="00112B39">
      <w:pPr>
        <w:jc w:val="both"/>
      </w:pPr>
    </w:p>
    <w:p w14:paraId="6C95F719" w14:textId="2264CE55" w:rsidR="00CB4698" w:rsidRDefault="00CB4698" w:rsidP="00CB4698">
      <w:pPr>
        <w:jc w:val="center"/>
      </w:pPr>
      <w:r>
        <w:rPr>
          <w:noProof/>
        </w:rPr>
        <w:drawing>
          <wp:inline distT="0" distB="0" distL="0" distR="0" wp14:anchorId="4F1D27C5" wp14:editId="3A7E6FF5">
            <wp:extent cx="3840268" cy="2619817"/>
            <wp:effectExtent l="19050" t="19050" r="2730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58632" cy="2632345"/>
                    </a:xfrm>
                    <a:prstGeom prst="rect">
                      <a:avLst/>
                    </a:prstGeom>
                    <a:ln>
                      <a:solidFill>
                        <a:schemeClr val="tx1"/>
                      </a:solidFill>
                    </a:ln>
                  </pic:spPr>
                </pic:pic>
              </a:graphicData>
            </a:graphic>
          </wp:inline>
        </w:drawing>
      </w:r>
    </w:p>
    <w:p w14:paraId="2708E78A" w14:textId="77777777" w:rsidR="00CB4698" w:rsidRDefault="00CB4698" w:rsidP="00CB4698">
      <w:pPr>
        <w:jc w:val="both"/>
      </w:pPr>
      <w:r w:rsidRPr="009F6A3C">
        <w:rPr>
          <w:b/>
          <w:bCs/>
          <w:sz w:val="16"/>
          <w:szCs w:val="16"/>
        </w:rPr>
        <w:t xml:space="preserve">Figure </w:t>
      </w:r>
      <w:r>
        <w:rPr>
          <w:b/>
          <w:bCs/>
          <w:sz w:val="16"/>
          <w:szCs w:val="16"/>
        </w:rPr>
        <w:t>3</w:t>
      </w:r>
      <w:r w:rsidRPr="009F6A3C">
        <w:rPr>
          <w:b/>
          <w:bCs/>
          <w:sz w:val="16"/>
          <w:szCs w:val="16"/>
        </w:rPr>
        <w:t xml:space="preserve"> –</w:t>
      </w:r>
      <w:r>
        <w:rPr>
          <w:b/>
          <w:bCs/>
          <w:sz w:val="16"/>
          <w:szCs w:val="16"/>
        </w:rPr>
        <w:t xml:space="preserve"> Proposed works for Oaks Oval</w:t>
      </w:r>
    </w:p>
    <w:p w14:paraId="64F478DF" w14:textId="77777777" w:rsidR="00CB4698" w:rsidRDefault="00CB4698">
      <w:pPr>
        <w:jc w:val="both"/>
      </w:pPr>
    </w:p>
    <w:p w14:paraId="55A3739E" w14:textId="13428F12" w:rsidR="00580FE3" w:rsidRPr="005A75EB" w:rsidRDefault="00CB4698" w:rsidP="00CB4698">
      <w:pPr>
        <w:jc w:val="both"/>
      </w:pPr>
      <w:r w:rsidRPr="00CB4698">
        <w:lastRenderedPageBreak/>
        <w:t>Proposed works for Oaks Oval</w:t>
      </w:r>
      <w:r>
        <w:t xml:space="preserve"> include </w:t>
      </w:r>
      <w:r w:rsidR="00580FE3">
        <w:t>A new 140 seat grandstand and alterations and additions to the existing Gordon Pavilion comprising of a new roof for new north and south stairs, media / corporate and coaches’ boxes, media and broadcasting facilities, function spaces, food and drink outlets, amenities, meeting and storage spaces and accessibility facilities.</w:t>
      </w:r>
    </w:p>
    <w:p w14:paraId="4789C703" w14:textId="77777777" w:rsidR="009C48A7" w:rsidRDefault="009C48A7" w:rsidP="00580FE3">
      <w:pPr>
        <w:jc w:val="both"/>
      </w:pPr>
    </w:p>
    <w:p w14:paraId="0151C12E" w14:textId="77777777" w:rsidR="00112B39" w:rsidRDefault="00112B39" w:rsidP="00112B39">
      <w:pPr>
        <w:jc w:val="center"/>
      </w:pPr>
      <w:r>
        <w:rPr>
          <w:noProof/>
        </w:rPr>
        <w:drawing>
          <wp:inline distT="0" distB="0" distL="0" distR="0" wp14:anchorId="3EF1AB8F" wp14:editId="6FD1829B">
            <wp:extent cx="3254076" cy="3067050"/>
            <wp:effectExtent l="19050" t="19050" r="2286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20806" cy="3129945"/>
                    </a:xfrm>
                    <a:prstGeom prst="rect">
                      <a:avLst/>
                    </a:prstGeom>
                    <a:ln>
                      <a:solidFill>
                        <a:schemeClr val="tx1"/>
                      </a:solidFill>
                    </a:ln>
                  </pic:spPr>
                </pic:pic>
              </a:graphicData>
            </a:graphic>
          </wp:inline>
        </w:drawing>
      </w:r>
    </w:p>
    <w:p w14:paraId="386CBACF" w14:textId="0B161D42" w:rsidR="00112B39" w:rsidRPr="009F6A3C" w:rsidRDefault="00112B39" w:rsidP="00112B39">
      <w:pPr>
        <w:rPr>
          <w:b/>
          <w:bCs/>
          <w:sz w:val="16"/>
          <w:szCs w:val="16"/>
        </w:rPr>
      </w:pPr>
      <w:r w:rsidRPr="009F6A3C">
        <w:rPr>
          <w:b/>
          <w:bCs/>
          <w:sz w:val="16"/>
          <w:szCs w:val="16"/>
        </w:rPr>
        <w:t xml:space="preserve">Figure </w:t>
      </w:r>
      <w:r w:rsidR="00B31B45">
        <w:rPr>
          <w:b/>
          <w:bCs/>
          <w:sz w:val="16"/>
          <w:szCs w:val="16"/>
        </w:rPr>
        <w:t>4</w:t>
      </w:r>
      <w:r w:rsidRPr="009F6A3C">
        <w:rPr>
          <w:b/>
          <w:bCs/>
          <w:sz w:val="16"/>
          <w:szCs w:val="16"/>
        </w:rPr>
        <w:t xml:space="preserve"> – </w:t>
      </w:r>
      <w:r>
        <w:rPr>
          <w:b/>
          <w:bCs/>
          <w:sz w:val="16"/>
          <w:szCs w:val="16"/>
        </w:rPr>
        <w:t xml:space="preserve">Proposed </w:t>
      </w:r>
      <w:r w:rsidRPr="008E4480">
        <w:rPr>
          <w:b/>
          <w:bCs/>
          <w:sz w:val="16"/>
          <w:szCs w:val="16"/>
        </w:rPr>
        <w:t>Tidal Pavilion Building</w:t>
      </w:r>
    </w:p>
    <w:p w14:paraId="3E475A69" w14:textId="77777777" w:rsidR="00112B39" w:rsidRPr="005A75EB" w:rsidRDefault="00112B39" w:rsidP="00112B39">
      <w:pPr>
        <w:jc w:val="center"/>
      </w:pPr>
    </w:p>
    <w:p w14:paraId="526450D3" w14:textId="62A0B7F8" w:rsidR="00112B39" w:rsidRPr="00B31B45" w:rsidRDefault="00CB4698" w:rsidP="00CB4698">
      <w:pPr>
        <w:pStyle w:val="Default"/>
        <w:jc w:val="both"/>
        <w:rPr>
          <w:rFonts w:ascii="Arial" w:eastAsia="Calibri" w:hAnsi="Arial" w:cs="Arial"/>
          <w:sz w:val="22"/>
          <w:szCs w:val="22"/>
        </w:rPr>
      </w:pPr>
      <w:r w:rsidRPr="00B31B45">
        <w:rPr>
          <w:rFonts w:ascii="Arial" w:hAnsi="Arial" w:cs="Arial"/>
          <w:sz w:val="22"/>
          <w:szCs w:val="22"/>
        </w:rPr>
        <w:t xml:space="preserve">Proposed works for </w:t>
      </w:r>
      <w:r w:rsidRPr="00B31B45">
        <w:rPr>
          <w:rFonts w:ascii="Arial" w:hAnsi="Arial" w:cs="Arial"/>
          <w:color w:val="auto"/>
          <w:sz w:val="22"/>
          <w:szCs w:val="22"/>
        </w:rPr>
        <w:t>Crozier Field include</w:t>
      </w:r>
      <w:r w:rsidRPr="00B31B45">
        <w:rPr>
          <w:rFonts w:ascii="Arial" w:hAnsi="Arial" w:cs="Arial"/>
          <w:sz w:val="22"/>
          <w:szCs w:val="22"/>
        </w:rPr>
        <w:t xml:space="preserve"> </w:t>
      </w:r>
      <w:r w:rsidR="00B31B45" w:rsidRPr="00B31B45">
        <w:rPr>
          <w:rFonts w:ascii="Arial" w:hAnsi="Arial" w:cs="Arial"/>
          <w:color w:val="auto"/>
          <w:sz w:val="22"/>
          <w:szCs w:val="22"/>
        </w:rPr>
        <w:t>t</w:t>
      </w:r>
      <w:r w:rsidR="00112B39" w:rsidRPr="00B31B45">
        <w:rPr>
          <w:rFonts w:ascii="Arial" w:hAnsi="Arial" w:cs="Arial"/>
          <w:color w:val="auto"/>
          <w:sz w:val="22"/>
          <w:szCs w:val="22"/>
        </w:rPr>
        <w:t xml:space="preserve">he erection of a new multi-use building (which is referred to as a </w:t>
      </w:r>
      <w:r w:rsidR="00112B39" w:rsidRPr="00B31B45">
        <w:rPr>
          <w:rFonts w:ascii="Arial" w:hAnsi="Arial" w:cs="Arial"/>
          <w:i/>
          <w:iCs/>
          <w:color w:val="auto"/>
          <w:sz w:val="22"/>
          <w:szCs w:val="22"/>
        </w:rPr>
        <w:t>Tidal Pavilion Building</w:t>
      </w:r>
      <w:r w:rsidR="00112B39" w:rsidRPr="00B31B45">
        <w:rPr>
          <w:rFonts w:ascii="Arial" w:hAnsi="Arial" w:cs="Arial"/>
          <w:color w:val="auto"/>
          <w:sz w:val="22"/>
          <w:szCs w:val="22"/>
        </w:rPr>
        <w:t xml:space="preserve"> in the submitted plans and accompanying documents, see Figure </w:t>
      </w:r>
      <w:r w:rsidR="00B31B45" w:rsidRPr="00B31B45">
        <w:rPr>
          <w:rFonts w:ascii="Arial" w:hAnsi="Arial" w:cs="Arial"/>
          <w:color w:val="auto"/>
          <w:sz w:val="22"/>
          <w:szCs w:val="22"/>
        </w:rPr>
        <w:t>4</w:t>
      </w:r>
      <w:r w:rsidR="00112B39" w:rsidRPr="00B31B45">
        <w:rPr>
          <w:rFonts w:ascii="Arial" w:hAnsi="Arial" w:cs="Arial"/>
          <w:color w:val="auto"/>
          <w:sz w:val="22"/>
          <w:szCs w:val="22"/>
        </w:rPr>
        <w:t xml:space="preserve"> above). This proposed addition is located between Oakes Oval and Crozier Field and to be attached to the existing </w:t>
      </w:r>
      <w:bookmarkStart w:id="10" w:name="_Hlk63847076"/>
      <w:r w:rsidR="00112B39" w:rsidRPr="00B31B45">
        <w:rPr>
          <w:rFonts w:ascii="Arial" w:hAnsi="Arial" w:cs="Arial"/>
          <w:color w:val="auto"/>
          <w:sz w:val="22"/>
          <w:szCs w:val="22"/>
        </w:rPr>
        <w:t xml:space="preserve">Crozier Field </w:t>
      </w:r>
      <w:r w:rsidR="00B31B45">
        <w:rPr>
          <w:rFonts w:ascii="Arial" w:hAnsi="Arial" w:cs="Arial"/>
          <w:color w:val="auto"/>
          <w:sz w:val="22"/>
          <w:szCs w:val="22"/>
        </w:rPr>
        <w:t>G</w:t>
      </w:r>
      <w:r w:rsidR="00112B39" w:rsidRPr="00B31B45">
        <w:rPr>
          <w:rFonts w:ascii="Arial" w:hAnsi="Arial" w:cs="Arial"/>
          <w:color w:val="auto"/>
          <w:sz w:val="22"/>
          <w:szCs w:val="22"/>
        </w:rPr>
        <w:t>randstand</w:t>
      </w:r>
      <w:bookmarkEnd w:id="10"/>
      <w:r w:rsidR="00112B39" w:rsidRPr="00B31B45">
        <w:rPr>
          <w:rFonts w:ascii="Arial" w:hAnsi="Arial" w:cs="Arial"/>
          <w:color w:val="auto"/>
          <w:sz w:val="22"/>
          <w:szCs w:val="22"/>
        </w:rPr>
        <w:t xml:space="preserve">. The building is proposed to contain a range of medical facility spaces, player and official change rooms, amenities, meeting rooms and a viewing deck for Oakes Oval. </w:t>
      </w:r>
      <w:r w:rsidR="00D51B2E" w:rsidRPr="00B31B45">
        <w:rPr>
          <w:rFonts w:ascii="Arial" w:hAnsi="Arial" w:cs="Arial"/>
          <w:color w:val="auto"/>
          <w:sz w:val="22"/>
          <w:szCs w:val="22"/>
        </w:rPr>
        <w:t xml:space="preserve">A </w:t>
      </w:r>
      <w:r w:rsidR="00112B39" w:rsidRPr="00B31B45">
        <w:rPr>
          <w:rFonts w:ascii="Arial" w:hAnsi="Arial" w:cs="Arial"/>
          <w:color w:val="auto"/>
          <w:sz w:val="22"/>
          <w:szCs w:val="22"/>
        </w:rPr>
        <w:t xml:space="preserve">concrete concourse is proposed </w:t>
      </w:r>
      <w:r w:rsidR="00580FE3" w:rsidRPr="00B31B45">
        <w:rPr>
          <w:rFonts w:ascii="Arial" w:hAnsi="Arial" w:cs="Arial"/>
          <w:color w:val="auto"/>
          <w:sz w:val="22"/>
          <w:szCs w:val="22"/>
        </w:rPr>
        <w:t xml:space="preserve">a </w:t>
      </w:r>
      <w:r w:rsidR="00112B39" w:rsidRPr="00B31B45">
        <w:rPr>
          <w:rFonts w:ascii="Arial" w:hAnsi="Arial" w:cs="Arial"/>
          <w:color w:val="auto"/>
          <w:sz w:val="22"/>
          <w:szCs w:val="22"/>
        </w:rPr>
        <w:t>with stairwell, lift and players access tunnel to Crozier Field and Oakes Oval.</w:t>
      </w:r>
    </w:p>
    <w:p w14:paraId="6D7D90F5" w14:textId="77777777" w:rsidR="00112B39" w:rsidRDefault="00112B39" w:rsidP="00112B39">
      <w:pPr>
        <w:pStyle w:val="Default"/>
        <w:jc w:val="both"/>
        <w:rPr>
          <w:rFonts w:ascii="Arial" w:eastAsia="Calibri" w:hAnsi="Arial" w:cs="Arial"/>
          <w:sz w:val="22"/>
          <w:szCs w:val="22"/>
        </w:rPr>
      </w:pPr>
    </w:p>
    <w:p w14:paraId="052EECD6" w14:textId="376514AD" w:rsidR="00112B39" w:rsidRPr="00AF3C2D" w:rsidRDefault="00112B39" w:rsidP="00B31B45">
      <w:pPr>
        <w:pStyle w:val="Default"/>
        <w:jc w:val="both"/>
        <w:rPr>
          <w:rFonts w:ascii="Arial" w:hAnsi="Arial" w:cs="Arial"/>
          <w:color w:val="auto"/>
          <w:sz w:val="22"/>
          <w:szCs w:val="22"/>
        </w:rPr>
      </w:pPr>
      <w:r w:rsidRPr="003D612D">
        <w:rPr>
          <w:rFonts w:ascii="Arial" w:hAnsi="Arial" w:cs="Arial"/>
          <w:color w:val="auto"/>
          <w:sz w:val="22"/>
          <w:szCs w:val="22"/>
        </w:rPr>
        <w:t xml:space="preserve">Alterations to the Crozier Field Grandstand include the removal of the ground floor amenities and change rooms, the removal of the media box to allow for the construction of additional seating. Proposed additions also include; </w:t>
      </w:r>
      <w:r w:rsidRPr="00AF3C2D">
        <w:rPr>
          <w:rFonts w:ascii="Arial" w:hAnsi="Arial" w:cs="Arial"/>
          <w:sz w:val="22"/>
          <w:szCs w:val="22"/>
        </w:rPr>
        <w:t>new</w:t>
      </w:r>
      <w:r w:rsidRPr="003D612D">
        <w:rPr>
          <w:rFonts w:ascii="Arial" w:hAnsi="Arial" w:cs="Arial"/>
          <w:sz w:val="22"/>
          <w:szCs w:val="22"/>
        </w:rPr>
        <w:t xml:space="preserve"> change rooms,</w:t>
      </w:r>
      <w:r w:rsidRPr="00AF3C2D">
        <w:rPr>
          <w:rFonts w:ascii="Arial" w:hAnsi="Arial" w:cs="Arial"/>
          <w:sz w:val="22"/>
          <w:szCs w:val="22"/>
        </w:rPr>
        <w:t xml:space="preserve"> </w:t>
      </w:r>
      <w:r w:rsidRPr="003D612D">
        <w:rPr>
          <w:rFonts w:ascii="Arial" w:hAnsi="Arial" w:cs="Arial"/>
          <w:sz w:val="22"/>
          <w:szCs w:val="22"/>
        </w:rPr>
        <w:t>n</w:t>
      </w:r>
      <w:r w:rsidRPr="00AF3C2D">
        <w:rPr>
          <w:rFonts w:ascii="Arial" w:hAnsi="Arial" w:cs="Arial"/>
          <w:sz w:val="22"/>
          <w:szCs w:val="22"/>
        </w:rPr>
        <w:t>ew seating platform and seats to replace forme</w:t>
      </w:r>
      <w:r w:rsidRPr="003D612D">
        <w:rPr>
          <w:rFonts w:ascii="Arial" w:hAnsi="Arial" w:cs="Arial"/>
          <w:sz w:val="22"/>
          <w:szCs w:val="22"/>
        </w:rPr>
        <w:t>r</w:t>
      </w:r>
      <w:r w:rsidRPr="00AF3C2D">
        <w:rPr>
          <w:rFonts w:ascii="Arial" w:hAnsi="Arial" w:cs="Arial"/>
          <w:sz w:val="22"/>
          <w:szCs w:val="22"/>
        </w:rPr>
        <w:t xml:space="preserve"> media box fronting Crozier Field</w:t>
      </w:r>
      <w:r w:rsidRPr="003D612D">
        <w:rPr>
          <w:rFonts w:ascii="Arial" w:hAnsi="Arial" w:cs="Arial"/>
          <w:sz w:val="22"/>
          <w:szCs w:val="22"/>
        </w:rPr>
        <w:t>,</w:t>
      </w:r>
      <w:r w:rsidRPr="00AF3C2D">
        <w:rPr>
          <w:rFonts w:ascii="Arial" w:hAnsi="Arial" w:cs="Arial"/>
          <w:sz w:val="22"/>
          <w:szCs w:val="22"/>
        </w:rPr>
        <w:t xml:space="preserve"> new </w:t>
      </w:r>
      <w:r w:rsidRPr="003D612D">
        <w:rPr>
          <w:rFonts w:ascii="Arial" w:hAnsi="Arial" w:cs="Arial"/>
          <w:sz w:val="22"/>
          <w:szCs w:val="22"/>
        </w:rPr>
        <w:t>bathroom facilities</w:t>
      </w:r>
      <w:r w:rsidRPr="00AF3C2D">
        <w:rPr>
          <w:rFonts w:ascii="Arial" w:hAnsi="Arial" w:cs="Arial"/>
          <w:sz w:val="22"/>
          <w:szCs w:val="22"/>
        </w:rPr>
        <w:t xml:space="preserve">, </w:t>
      </w:r>
      <w:r w:rsidRPr="003D612D">
        <w:rPr>
          <w:rFonts w:ascii="Arial" w:hAnsi="Arial" w:cs="Arial"/>
          <w:sz w:val="22"/>
          <w:szCs w:val="22"/>
        </w:rPr>
        <w:t>n</w:t>
      </w:r>
      <w:r w:rsidRPr="00AF3C2D">
        <w:rPr>
          <w:rFonts w:ascii="Arial" w:hAnsi="Arial" w:cs="Arial"/>
          <w:sz w:val="22"/>
          <w:szCs w:val="22"/>
        </w:rPr>
        <w:t xml:space="preserve">ew corporate and coaches’ offices, </w:t>
      </w:r>
      <w:r>
        <w:rPr>
          <w:rFonts w:ascii="Arial" w:hAnsi="Arial" w:cs="Arial"/>
          <w:sz w:val="22"/>
          <w:szCs w:val="22"/>
        </w:rPr>
        <w:t xml:space="preserve">new </w:t>
      </w:r>
      <w:r w:rsidRPr="00AF3C2D">
        <w:rPr>
          <w:rFonts w:ascii="Arial" w:hAnsi="Arial" w:cs="Arial"/>
          <w:sz w:val="22"/>
          <w:szCs w:val="22"/>
        </w:rPr>
        <w:t xml:space="preserve">communications room function space </w:t>
      </w:r>
      <w:r w:rsidRPr="003D612D">
        <w:rPr>
          <w:rFonts w:ascii="Arial" w:hAnsi="Arial" w:cs="Arial"/>
          <w:sz w:val="22"/>
          <w:szCs w:val="22"/>
        </w:rPr>
        <w:t xml:space="preserve">and </w:t>
      </w:r>
      <w:r w:rsidRPr="00AF3C2D">
        <w:rPr>
          <w:rFonts w:ascii="Arial" w:hAnsi="Arial" w:cs="Arial"/>
          <w:sz w:val="22"/>
          <w:szCs w:val="22"/>
        </w:rPr>
        <w:t>canteen</w:t>
      </w:r>
      <w:r>
        <w:rPr>
          <w:rFonts w:ascii="Arial" w:hAnsi="Arial" w:cs="Arial"/>
          <w:sz w:val="22"/>
          <w:szCs w:val="22"/>
        </w:rPr>
        <w:t>.</w:t>
      </w:r>
    </w:p>
    <w:p w14:paraId="4140D073" w14:textId="77777777" w:rsidR="00D51B2E" w:rsidRDefault="00D51B2E" w:rsidP="00112B39"/>
    <w:p w14:paraId="74407B85" w14:textId="3B57F2AC" w:rsidR="00112B39" w:rsidRDefault="00172772" w:rsidP="00112B39">
      <w:r>
        <w:t>T</w:t>
      </w:r>
      <w:r w:rsidR="00D51B2E">
        <w:t xml:space="preserve">he proposed works are identified in </w:t>
      </w:r>
      <w:r w:rsidRPr="00172772">
        <w:rPr>
          <w:i/>
          <w:iCs/>
        </w:rPr>
        <w:t>Attachment 2</w:t>
      </w:r>
      <w:r w:rsidR="00D51B2E" w:rsidRPr="00172772">
        <w:rPr>
          <w:i/>
          <w:iCs/>
        </w:rPr>
        <w:t xml:space="preserve"> </w:t>
      </w:r>
      <w:r w:rsidRPr="00172772">
        <w:rPr>
          <w:i/>
          <w:iCs/>
        </w:rPr>
        <w:t>– Proposed P</w:t>
      </w:r>
      <w:r w:rsidR="00D51B2E" w:rsidRPr="00172772">
        <w:rPr>
          <w:i/>
          <w:iCs/>
        </w:rPr>
        <w:t>lan</w:t>
      </w:r>
      <w:r w:rsidR="008A39B8">
        <w:rPr>
          <w:i/>
          <w:iCs/>
        </w:rPr>
        <w:t xml:space="preserve"> Set</w:t>
      </w:r>
      <w:r>
        <w:t xml:space="preserve">. </w:t>
      </w:r>
    </w:p>
    <w:p w14:paraId="2BA41454" w14:textId="77777777" w:rsidR="00D35B3F" w:rsidRDefault="00D35B3F" w:rsidP="00112B39">
      <w:pPr>
        <w:rPr>
          <w:rFonts w:ascii="Arial Black" w:hAnsi="Arial Black"/>
          <w:b/>
          <w:color w:val="008000"/>
          <w:sz w:val="24"/>
          <w:szCs w:val="24"/>
        </w:rPr>
      </w:pPr>
    </w:p>
    <w:p w14:paraId="68CF9CD8" w14:textId="42B16CB4" w:rsidR="00112B39" w:rsidRDefault="00112B39" w:rsidP="00112B39">
      <w:pPr>
        <w:rPr>
          <w:rFonts w:ascii="Arial Black" w:hAnsi="Arial Black"/>
          <w:b/>
          <w:color w:val="008000"/>
          <w:sz w:val="24"/>
          <w:szCs w:val="24"/>
        </w:rPr>
      </w:pPr>
      <w:bookmarkStart w:id="11" w:name="_GoBack"/>
      <w:bookmarkEnd w:id="11"/>
      <w:r w:rsidRPr="00E444C6">
        <w:rPr>
          <w:rFonts w:ascii="Arial Black" w:hAnsi="Arial Black"/>
          <w:b/>
          <w:color w:val="008000"/>
          <w:sz w:val="24"/>
          <w:szCs w:val="24"/>
        </w:rPr>
        <w:t xml:space="preserve">4 </w:t>
      </w:r>
      <w:r>
        <w:rPr>
          <w:rFonts w:ascii="Arial Black" w:hAnsi="Arial Black"/>
          <w:b/>
          <w:color w:val="008000"/>
          <w:sz w:val="24"/>
          <w:szCs w:val="24"/>
        </w:rPr>
        <w:tab/>
      </w:r>
      <w:r w:rsidRPr="004311F7">
        <w:rPr>
          <w:rFonts w:ascii="Arial Black" w:hAnsi="Arial Black"/>
          <w:b/>
          <w:color w:val="008000"/>
          <w:sz w:val="24"/>
          <w:szCs w:val="24"/>
        </w:rPr>
        <w:t>Description of Locality</w:t>
      </w:r>
    </w:p>
    <w:p w14:paraId="43107F8E" w14:textId="47A9A30C" w:rsidR="00D51B2E" w:rsidRPr="009C48A7" w:rsidRDefault="00112B39" w:rsidP="009C48A7">
      <w:pPr>
        <w:jc w:val="both"/>
        <w:rPr>
          <w:rFonts w:eastAsiaTheme="minorHAnsi" w:cs="Arial"/>
        </w:rPr>
      </w:pPr>
      <w:r w:rsidRPr="004C7436">
        <w:rPr>
          <w:rFonts w:eastAsiaTheme="minorHAnsi" w:cs="Arial"/>
        </w:rPr>
        <w:t>Th</w:t>
      </w:r>
      <w:r>
        <w:rPr>
          <w:rFonts w:eastAsiaTheme="minorHAnsi" w:cs="Arial"/>
        </w:rPr>
        <w:t>e</w:t>
      </w:r>
      <w:r w:rsidRPr="004C7436">
        <w:rPr>
          <w:rFonts w:eastAsiaTheme="minorHAnsi" w:cs="Arial"/>
        </w:rPr>
        <w:t xml:space="preserve"> site </w:t>
      </w:r>
      <w:r>
        <w:rPr>
          <w:rFonts w:eastAsiaTheme="minorHAnsi" w:cs="Arial"/>
        </w:rPr>
        <w:t>is located</w:t>
      </w:r>
      <w:r w:rsidRPr="004C7436">
        <w:rPr>
          <w:rFonts w:eastAsiaTheme="minorHAnsi" w:cs="Arial"/>
        </w:rPr>
        <w:t xml:space="preserve"> on the western fringe of the Lismore Central Business District (CDB) and is bordered by Magellan Street to the south and Dawson Street to the west. The northern and eastern adjacent uses are a series of sporting fields (known as Lismore Park) which are then bound</w:t>
      </w:r>
      <w:r w:rsidR="008A39B8">
        <w:rPr>
          <w:rFonts w:eastAsiaTheme="minorHAnsi" w:cs="Arial"/>
        </w:rPr>
        <w:t>ed</w:t>
      </w:r>
      <w:r w:rsidRPr="004C7436">
        <w:rPr>
          <w:rFonts w:eastAsiaTheme="minorHAnsi" w:cs="Arial"/>
        </w:rPr>
        <w:t xml:space="preserve"> by Uralba Street to the north and Brewster Street to the east.</w:t>
      </w:r>
      <w:r>
        <w:rPr>
          <w:rFonts w:eastAsiaTheme="minorHAnsi" w:cs="Arial"/>
        </w:rPr>
        <w:t xml:space="preserve"> There is a strip of </w:t>
      </w:r>
      <w:proofErr w:type="gramStart"/>
      <w:r>
        <w:rPr>
          <w:rFonts w:eastAsiaTheme="minorHAnsi" w:cs="Arial"/>
        </w:rPr>
        <w:t>low density</w:t>
      </w:r>
      <w:proofErr w:type="gramEnd"/>
      <w:r>
        <w:rPr>
          <w:rFonts w:eastAsiaTheme="minorHAnsi" w:cs="Arial"/>
        </w:rPr>
        <w:t xml:space="preserve"> residential development located opposite the site along Magellan Street which is bounded by the sports ground to the north and commercially zoned land to the south and west.</w:t>
      </w:r>
      <w:bookmarkStart w:id="12" w:name="Proposal1"/>
      <w:bookmarkStart w:id="13" w:name="Proposal2"/>
      <w:bookmarkEnd w:id="12"/>
      <w:bookmarkEnd w:id="13"/>
    </w:p>
    <w:p w14:paraId="1D28A665" w14:textId="77777777" w:rsidR="00D51B2E" w:rsidRDefault="00D51B2E" w:rsidP="00112B39">
      <w:pPr>
        <w:rPr>
          <w:rFonts w:ascii="Arial Black" w:hAnsi="Arial Black"/>
          <w:b/>
          <w:color w:val="008000"/>
          <w:sz w:val="24"/>
          <w:szCs w:val="24"/>
        </w:rPr>
      </w:pPr>
    </w:p>
    <w:p w14:paraId="10DA9D80" w14:textId="0DE02044" w:rsidR="00112B39" w:rsidRDefault="00112B39" w:rsidP="00D51B2E">
      <w:pPr>
        <w:jc w:val="center"/>
        <w:rPr>
          <w:rFonts w:ascii="Arial Black" w:hAnsi="Arial Black"/>
          <w:b/>
          <w:color w:val="008000"/>
          <w:sz w:val="24"/>
          <w:szCs w:val="24"/>
        </w:rPr>
      </w:pPr>
      <w:r>
        <w:rPr>
          <w:noProof/>
        </w:rPr>
        <w:lastRenderedPageBreak/>
        <w:drawing>
          <wp:inline distT="0" distB="0" distL="0" distR="0" wp14:anchorId="774CDA64" wp14:editId="329137F5">
            <wp:extent cx="6116446" cy="3292057"/>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8044" cy="3314446"/>
                    </a:xfrm>
                    <a:prstGeom prst="rect">
                      <a:avLst/>
                    </a:prstGeom>
                  </pic:spPr>
                </pic:pic>
              </a:graphicData>
            </a:graphic>
          </wp:inline>
        </w:drawing>
      </w:r>
    </w:p>
    <w:p w14:paraId="2C0FD20F" w14:textId="354CED35" w:rsidR="008439AE" w:rsidRPr="009F6A3C" w:rsidRDefault="008439AE" w:rsidP="008439AE">
      <w:pPr>
        <w:rPr>
          <w:b/>
          <w:bCs/>
          <w:sz w:val="16"/>
          <w:szCs w:val="16"/>
        </w:rPr>
      </w:pPr>
      <w:r w:rsidRPr="009F6A3C">
        <w:rPr>
          <w:b/>
          <w:bCs/>
          <w:sz w:val="16"/>
          <w:szCs w:val="16"/>
        </w:rPr>
        <w:t xml:space="preserve">Figure </w:t>
      </w:r>
      <w:r w:rsidR="003872A5">
        <w:rPr>
          <w:b/>
          <w:bCs/>
          <w:sz w:val="16"/>
          <w:szCs w:val="16"/>
        </w:rPr>
        <w:t>5</w:t>
      </w:r>
      <w:r w:rsidRPr="009F6A3C">
        <w:rPr>
          <w:b/>
          <w:bCs/>
          <w:sz w:val="16"/>
          <w:szCs w:val="16"/>
        </w:rPr>
        <w:t xml:space="preserve"> – </w:t>
      </w:r>
      <w:r>
        <w:rPr>
          <w:b/>
          <w:bCs/>
          <w:sz w:val="16"/>
          <w:szCs w:val="16"/>
        </w:rPr>
        <w:t>Locality map</w:t>
      </w:r>
    </w:p>
    <w:p w14:paraId="75FA525A" w14:textId="77777777" w:rsidR="008439AE" w:rsidRDefault="008439AE">
      <w:pPr>
        <w:rPr>
          <w:rFonts w:ascii="Arial Black" w:hAnsi="Arial Black"/>
          <w:b/>
          <w:color w:val="008000"/>
          <w:sz w:val="24"/>
          <w:szCs w:val="24"/>
        </w:rPr>
      </w:pPr>
    </w:p>
    <w:p w14:paraId="2DD8DF23" w14:textId="77777777" w:rsidR="00112B39" w:rsidRDefault="00112B39" w:rsidP="00112B39">
      <w:pPr>
        <w:rPr>
          <w:rFonts w:ascii="Arial Black" w:hAnsi="Arial Black"/>
          <w:b/>
          <w:color w:val="008000"/>
          <w:sz w:val="24"/>
          <w:szCs w:val="24"/>
        </w:rPr>
      </w:pPr>
      <w:r>
        <w:rPr>
          <w:rFonts w:ascii="Arial Black" w:hAnsi="Arial Black"/>
          <w:b/>
          <w:color w:val="008000"/>
          <w:sz w:val="24"/>
          <w:szCs w:val="24"/>
        </w:rPr>
        <w:t>5</w:t>
      </w:r>
      <w:r>
        <w:rPr>
          <w:rFonts w:ascii="Arial Black" w:hAnsi="Arial Black"/>
          <w:b/>
          <w:color w:val="008000"/>
          <w:sz w:val="24"/>
          <w:szCs w:val="24"/>
        </w:rPr>
        <w:tab/>
        <w:t>The site</w:t>
      </w:r>
    </w:p>
    <w:p w14:paraId="72EE3399" w14:textId="6D0C9B94" w:rsidR="00D51B2E" w:rsidRDefault="00D51B2E" w:rsidP="00D51B2E">
      <w:pPr>
        <w:jc w:val="both"/>
        <w:rPr>
          <w:rFonts w:eastAsiaTheme="minorHAnsi" w:cs="Arial"/>
        </w:rPr>
      </w:pPr>
      <w:r w:rsidRPr="00A16718">
        <w:rPr>
          <w:rFonts w:eastAsiaTheme="minorHAnsi" w:cs="Arial"/>
        </w:rPr>
        <w:t xml:space="preserve">The subject site is </w:t>
      </w:r>
      <w:r>
        <w:rPr>
          <w:rFonts w:eastAsiaTheme="minorHAnsi" w:cs="Arial"/>
        </w:rPr>
        <w:t xml:space="preserve">approximately 13 hectares </w:t>
      </w:r>
      <w:r w:rsidR="008C478D">
        <w:rPr>
          <w:rFonts w:eastAsiaTheme="minorHAnsi" w:cs="Arial"/>
        </w:rPr>
        <w:t xml:space="preserve">in size </w:t>
      </w:r>
      <w:r>
        <w:rPr>
          <w:rFonts w:eastAsiaTheme="minorHAnsi" w:cs="Arial"/>
        </w:rPr>
        <w:t xml:space="preserve">and predominately flat. </w:t>
      </w:r>
      <w:r w:rsidRPr="004311F7">
        <w:rPr>
          <w:rFonts w:eastAsiaTheme="minorHAnsi" w:cs="Arial"/>
        </w:rPr>
        <w:t>Oakes Oval is grass field supporting primarily Australian rules and cricket and located in the west of the site. Crozier Field is a rectangular grass field primarily supporting soccer, rugby league and union. Grandstand facilities and players amenities sit on the western side of each field and known as either Gordon Pavilion (Oakes Oval) or Crozier Field Grandstand (Crozier Field).</w:t>
      </w:r>
    </w:p>
    <w:p w14:paraId="54FDC371" w14:textId="263FA6C9" w:rsidR="00D51B2E" w:rsidRDefault="00D51B2E" w:rsidP="00D51B2E">
      <w:pPr>
        <w:jc w:val="both"/>
        <w:rPr>
          <w:rFonts w:eastAsiaTheme="minorHAnsi" w:cs="Arial"/>
        </w:rPr>
      </w:pPr>
      <w:r w:rsidRPr="004311F7">
        <w:rPr>
          <w:rFonts w:eastAsiaTheme="minorHAnsi" w:cs="Arial"/>
        </w:rPr>
        <w:t xml:space="preserve"> </w:t>
      </w:r>
    </w:p>
    <w:p w14:paraId="1DB04271" w14:textId="39E06EDC" w:rsidR="00112B39" w:rsidRDefault="00112B39" w:rsidP="00D51B2E">
      <w:pPr>
        <w:jc w:val="center"/>
        <w:rPr>
          <w:rFonts w:eastAsiaTheme="minorHAnsi" w:cs="Arial"/>
        </w:rPr>
      </w:pPr>
      <w:r>
        <w:rPr>
          <w:noProof/>
        </w:rPr>
        <w:drawing>
          <wp:inline distT="0" distB="0" distL="0" distR="0" wp14:anchorId="28565C17" wp14:editId="43E76576">
            <wp:extent cx="4080933" cy="2544920"/>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87044" cy="2548731"/>
                    </a:xfrm>
                    <a:prstGeom prst="rect">
                      <a:avLst/>
                    </a:prstGeom>
                  </pic:spPr>
                </pic:pic>
              </a:graphicData>
            </a:graphic>
          </wp:inline>
        </w:drawing>
      </w:r>
    </w:p>
    <w:p w14:paraId="7AB1C77C" w14:textId="7BCC64AB" w:rsidR="00D51B2E" w:rsidRPr="009F6A3C" w:rsidRDefault="00D51B2E" w:rsidP="00D51B2E">
      <w:pPr>
        <w:rPr>
          <w:b/>
          <w:bCs/>
          <w:sz w:val="16"/>
          <w:szCs w:val="16"/>
        </w:rPr>
      </w:pPr>
      <w:r w:rsidRPr="009F6A3C">
        <w:rPr>
          <w:b/>
          <w:bCs/>
          <w:sz w:val="16"/>
          <w:szCs w:val="16"/>
        </w:rPr>
        <w:t xml:space="preserve">Figure </w:t>
      </w:r>
      <w:r w:rsidR="003872A5">
        <w:rPr>
          <w:b/>
          <w:bCs/>
          <w:sz w:val="16"/>
          <w:szCs w:val="16"/>
        </w:rPr>
        <w:t>6</w:t>
      </w:r>
      <w:r w:rsidR="00E36D04">
        <w:rPr>
          <w:b/>
          <w:bCs/>
          <w:sz w:val="16"/>
          <w:szCs w:val="16"/>
        </w:rPr>
        <w:t xml:space="preserve"> </w:t>
      </w:r>
      <w:r w:rsidRPr="009F6A3C">
        <w:rPr>
          <w:b/>
          <w:bCs/>
          <w:sz w:val="16"/>
          <w:szCs w:val="16"/>
        </w:rPr>
        <w:t xml:space="preserve">– </w:t>
      </w:r>
      <w:r>
        <w:rPr>
          <w:b/>
          <w:bCs/>
          <w:sz w:val="16"/>
          <w:szCs w:val="16"/>
        </w:rPr>
        <w:t>The site</w:t>
      </w:r>
    </w:p>
    <w:p w14:paraId="33BACE2C" w14:textId="77777777" w:rsidR="00D51B2E" w:rsidRDefault="00D51B2E" w:rsidP="008439AE">
      <w:pPr>
        <w:jc w:val="both"/>
        <w:rPr>
          <w:rFonts w:eastAsiaTheme="minorHAnsi" w:cs="Arial"/>
        </w:rPr>
      </w:pPr>
    </w:p>
    <w:p w14:paraId="0DF1A286" w14:textId="77777777" w:rsidR="00112B39" w:rsidRPr="004311F7" w:rsidRDefault="00112B39" w:rsidP="008439AE">
      <w:pPr>
        <w:jc w:val="both"/>
        <w:rPr>
          <w:rFonts w:eastAsiaTheme="minorHAnsi" w:cs="Arial"/>
        </w:rPr>
      </w:pPr>
      <w:r w:rsidRPr="004311F7">
        <w:rPr>
          <w:rFonts w:eastAsiaTheme="minorHAnsi" w:cs="Arial"/>
        </w:rPr>
        <w:t>Other existing facilities at the site include a small entry plaza off Dawson Street, public amenities, ticket gates, maintenance sheds and seating berms. Within and around the Gordon Pavilion are 1,500 viewing seats, plus an additional modular / metal grandstand, a kiosk, player official facilities, a function space, bar, kitchen and amenities. Within and around the Crozier Field Grandstand are 900 viewing seats, public, player and official amenities, kiosk and broadcast booth.</w:t>
      </w:r>
    </w:p>
    <w:p w14:paraId="0AD23520" w14:textId="77777777" w:rsidR="00112B39" w:rsidRDefault="00112B39" w:rsidP="00112B39">
      <w:pPr>
        <w:rPr>
          <w:rFonts w:ascii="Arial Black" w:hAnsi="Arial Black"/>
          <w:b/>
          <w:color w:val="008000"/>
          <w:sz w:val="24"/>
          <w:szCs w:val="24"/>
        </w:rPr>
      </w:pPr>
    </w:p>
    <w:p w14:paraId="3D4CD275" w14:textId="77777777" w:rsidR="00112B39" w:rsidRPr="00B460C4" w:rsidRDefault="00112B39" w:rsidP="00112B39">
      <w:pPr>
        <w:rPr>
          <w:rFonts w:ascii="Arial Black" w:hAnsi="Arial Black"/>
          <w:b/>
          <w:color w:val="008000"/>
          <w:sz w:val="24"/>
          <w:szCs w:val="24"/>
        </w:rPr>
      </w:pPr>
      <w:r>
        <w:rPr>
          <w:rFonts w:ascii="Arial Black" w:hAnsi="Arial Black"/>
          <w:b/>
          <w:color w:val="008000"/>
          <w:sz w:val="24"/>
          <w:szCs w:val="24"/>
        </w:rPr>
        <w:t>6</w:t>
      </w:r>
      <w:r>
        <w:rPr>
          <w:rFonts w:ascii="Arial Black" w:hAnsi="Arial Black"/>
          <w:b/>
          <w:color w:val="008000"/>
          <w:sz w:val="24"/>
          <w:szCs w:val="24"/>
        </w:rPr>
        <w:tab/>
      </w:r>
      <w:r w:rsidRPr="00ED762B">
        <w:rPr>
          <w:rFonts w:ascii="Arial Black" w:hAnsi="Arial Black"/>
          <w:b/>
          <w:color w:val="008000"/>
          <w:sz w:val="24"/>
          <w:szCs w:val="24"/>
        </w:rPr>
        <w:t>Statutory Controls</w:t>
      </w:r>
    </w:p>
    <w:p w14:paraId="4732B76F" w14:textId="77777777" w:rsidR="00112B39" w:rsidRPr="004D46F9" w:rsidRDefault="00112B39" w:rsidP="00112B39">
      <w:pPr>
        <w:spacing w:after="160" w:line="259" w:lineRule="auto"/>
        <w:contextualSpacing/>
        <w:rPr>
          <w:rFonts w:cs="Arial"/>
        </w:rPr>
      </w:pPr>
      <w:r w:rsidRPr="004D46F9">
        <w:rPr>
          <w:rFonts w:cs="Arial"/>
        </w:rPr>
        <w:t>State Environmental Planning Policy (State and Regional Development)</w:t>
      </w:r>
    </w:p>
    <w:p w14:paraId="7FB3EA7F" w14:textId="77777777" w:rsidR="00112B39" w:rsidRPr="004D46F9" w:rsidRDefault="00112B39" w:rsidP="00112B39">
      <w:pPr>
        <w:spacing w:after="160" w:line="259" w:lineRule="auto"/>
        <w:contextualSpacing/>
        <w:rPr>
          <w:rFonts w:cs="Arial"/>
        </w:rPr>
      </w:pPr>
      <w:r w:rsidRPr="004D46F9">
        <w:rPr>
          <w:rFonts w:cs="Arial"/>
        </w:rPr>
        <w:t>State Environmental Planning Policy (Infrastructure) 2007</w:t>
      </w:r>
    </w:p>
    <w:p w14:paraId="34380DC9" w14:textId="77777777" w:rsidR="00112B39" w:rsidRPr="004D46F9" w:rsidRDefault="00112B39" w:rsidP="00112B39">
      <w:pPr>
        <w:spacing w:after="160" w:line="259" w:lineRule="auto"/>
        <w:contextualSpacing/>
        <w:rPr>
          <w:rFonts w:cs="Arial"/>
        </w:rPr>
      </w:pPr>
      <w:r w:rsidRPr="004D46F9">
        <w:rPr>
          <w:rFonts w:cs="Arial"/>
        </w:rPr>
        <w:t>State Environmental Planning Policy 55 – Remediation of Land</w:t>
      </w:r>
    </w:p>
    <w:p w14:paraId="6575B767" w14:textId="64700766" w:rsidR="00112B39" w:rsidRPr="004D46F9" w:rsidRDefault="00112B39" w:rsidP="00112B39">
      <w:pPr>
        <w:rPr>
          <w:rFonts w:cs="Arial"/>
        </w:rPr>
      </w:pPr>
      <w:r w:rsidRPr="004D46F9">
        <w:rPr>
          <w:rFonts w:cs="Arial"/>
        </w:rPr>
        <w:t xml:space="preserve">Lismore Local Environmental Plan 2012 </w:t>
      </w:r>
    </w:p>
    <w:p w14:paraId="7009CD05" w14:textId="77777777" w:rsidR="00112B39" w:rsidRPr="004D46F9" w:rsidRDefault="00112B39" w:rsidP="00112B39">
      <w:pPr>
        <w:numPr>
          <w:ilvl w:val="0"/>
          <w:numId w:val="10"/>
        </w:numPr>
        <w:rPr>
          <w:rFonts w:cs="Arial"/>
        </w:rPr>
      </w:pPr>
      <w:r w:rsidRPr="004D46F9">
        <w:rPr>
          <w:rFonts w:cs="Arial"/>
        </w:rPr>
        <w:lastRenderedPageBreak/>
        <w:t>Zoning – RE1 Public Recreation</w:t>
      </w:r>
    </w:p>
    <w:p w14:paraId="430B3A84" w14:textId="77777777" w:rsidR="00112B39" w:rsidRPr="004D46F9" w:rsidRDefault="00112B39" w:rsidP="00112B39">
      <w:pPr>
        <w:numPr>
          <w:ilvl w:val="0"/>
          <w:numId w:val="10"/>
        </w:numPr>
        <w:rPr>
          <w:rFonts w:cs="Arial"/>
        </w:rPr>
      </w:pPr>
      <w:r w:rsidRPr="004D46F9">
        <w:rPr>
          <w:rFonts w:cs="Arial"/>
        </w:rPr>
        <w:t>Item of Heritage – No</w:t>
      </w:r>
    </w:p>
    <w:p w14:paraId="20D0C3FB" w14:textId="77777777" w:rsidR="00112B39" w:rsidRPr="004D46F9" w:rsidRDefault="00112B39" w:rsidP="00112B39">
      <w:pPr>
        <w:numPr>
          <w:ilvl w:val="0"/>
          <w:numId w:val="10"/>
        </w:numPr>
        <w:rPr>
          <w:rFonts w:cs="Arial"/>
        </w:rPr>
      </w:pPr>
      <w:r w:rsidRPr="004D46F9">
        <w:rPr>
          <w:rFonts w:cs="Arial"/>
        </w:rPr>
        <w:t xml:space="preserve">In vicinity of Heritage Item – </w:t>
      </w:r>
      <w:r w:rsidRPr="004D46F9">
        <w:rPr>
          <w:rFonts w:cs="Arial"/>
          <w:shd w:val="clear" w:color="auto" w:fill="FFFFFF"/>
        </w:rPr>
        <w:t>Lismore Regional Gallery, 110 Magellan Street 100m, TAFE College, 64 Conway Street – 130 m</w:t>
      </w:r>
    </w:p>
    <w:p w14:paraId="03FB287D" w14:textId="77777777" w:rsidR="00112B39" w:rsidRPr="00B460C4" w:rsidRDefault="00112B39" w:rsidP="00112B39">
      <w:pPr>
        <w:numPr>
          <w:ilvl w:val="0"/>
          <w:numId w:val="10"/>
        </w:numPr>
        <w:rPr>
          <w:rFonts w:cs="Arial"/>
        </w:rPr>
      </w:pPr>
      <w:r w:rsidRPr="004D46F9">
        <w:rPr>
          <w:rFonts w:cs="Arial"/>
        </w:rPr>
        <w:t>Heritage Conservation Area – No</w:t>
      </w:r>
    </w:p>
    <w:p w14:paraId="554CEEA5" w14:textId="77777777" w:rsidR="00112B39" w:rsidRDefault="00112B39" w:rsidP="00112B39">
      <w:pPr>
        <w:rPr>
          <w:rFonts w:cs="Arial"/>
        </w:rPr>
      </w:pPr>
      <w:r w:rsidRPr="004D46F9">
        <w:rPr>
          <w:rFonts w:cs="Arial"/>
        </w:rPr>
        <w:t>Lismore City Section 94 Contributions Plan</w:t>
      </w:r>
    </w:p>
    <w:p w14:paraId="036C025E" w14:textId="77777777" w:rsidR="00112B39" w:rsidRPr="00121310" w:rsidRDefault="00112B39" w:rsidP="00112B39"/>
    <w:p w14:paraId="61A37C21" w14:textId="77777777" w:rsidR="00112B39" w:rsidRPr="00ED762B" w:rsidRDefault="00112B39" w:rsidP="00112B39">
      <w:pPr>
        <w:rPr>
          <w:rFonts w:ascii="Arial Black" w:hAnsi="Arial Black"/>
          <w:b/>
          <w:color w:val="008000"/>
          <w:sz w:val="24"/>
          <w:szCs w:val="24"/>
        </w:rPr>
      </w:pPr>
      <w:r>
        <w:rPr>
          <w:rFonts w:ascii="Arial Black" w:hAnsi="Arial Black"/>
          <w:b/>
          <w:color w:val="008000"/>
          <w:sz w:val="24"/>
          <w:szCs w:val="24"/>
        </w:rPr>
        <w:t>7</w:t>
      </w:r>
      <w:r>
        <w:rPr>
          <w:rFonts w:ascii="Arial Black" w:hAnsi="Arial Black"/>
          <w:b/>
          <w:color w:val="008000"/>
          <w:sz w:val="24"/>
          <w:szCs w:val="24"/>
        </w:rPr>
        <w:tab/>
      </w:r>
      <w:r w:rsidRPr="00ED762B">
        <w:rPr>
          <w:rFonts w:ascii="Arial Black" w:hAnsi="Arial Black"/>
          <w:b/>
          <w:color w:val="008000"/>
          <w:sz w:val="24"/>
          <w:szCs w:val="24"/>
        </w:rPr>
        <w:t>Policy Controls</w:t>
      </w:r>
    </w:p>
    <w:p w14:paraId="57DDEFBA" w14:textId="77777777" w:rsidR="00112B39" w:rsidRPr="004D46F9" w:rsidRDefault="00112B39" w:rsidP="00112B39">
      <w:pPr>
        <w:spacing w:after="160" w:line="259" w:lineRule="auto"/>
        <w:contextualSpacing/>
        <w:rPr>
          <w:rFonts w:cs="Arial"/>
        </w:rPr>
      </w:pPr>
      <w:r w:rsidRPr="004D46F9">
        <w:rPr>
          <w:rFonts w:cs="Arial"/>
        </w:rPr>
        <w:t>Lismore</w:t>
      </w:r>
      <w:r w:rsidRPr="004D46F9">
        <w:rPr>
          <w:rFonts w:eastAsiaTheme="minorHAnsi" w:cs="Arial"/>
        </w:rPr>
        <w:t xml:space="preserve"> Development Control Plan</w:t>
      </w:r>
    </w:p>
    <w:p w14:paraId="7842A86E" w14:textId="77777777" w:rsidR="00112B39" w:rsidRPr="004D46F9" w:rsidRDefault="00112B39" w:rsidP="00112B39">
      <w:pPr>
        <w:autoSpaceDE w:val="0"/>
        <w:autoSpaceDN w:val="0"/>
        <w:adjustRightInd w:val="0"/>
        <w:ind w:left="720"/>
        <w:rPr>
          <w:rFonts w:eastAsiaTheme="minorHAnsi" w:cs="Arial"/>
        </w:rPr>
      </w:pPr>
      <w:r w:rsidRPr="004D46F9">
        <w:rPr>
          <w:rFonts w:eastAsiaTheme="minorHAnsi" w:cs="Arial"/>
        </w:rPr>
        <w:t>Part A</w:t>
      </w:r>
    </w:p>
    <w:p w14:paraId="30447973" w14:textId="77777777" w:rsidR="00112B39" w:rsidRPr="004D46F9" w:rsidRDefault="00112B39" w:rsidP="00112B39">
      <w:pPr>
        <w:autoSpaceDE w:val="0"/>
        <w:autoSpaceDN w:val="0"/>
        <w:adjustRightInd w:val="0"/>
        <w:ind w:left="720"/>
        <w:rPr>
          <w:rFonts w:eastAsiaTheme="minorHAnsi" w:cs="Arial"/>
        </w:rPr>
      </w:pPr>
      <w:r w:rsidRPr="004D46F9">
        <w:rPr>
          <w:rFonts w:eastAsiaTheme="minorHAnsi" w:cs="Arial"/>
        </w:rPr>
        <w:t>Chapter 7 – Off Street Carparking</w:t>
      </w:r>
    </w:p>
    <w:p w14:paraId="4DF4036C" w14:textId="77777777" w:rsidR="00112B39" w:rsidRPr="004D46F9" w:rsidRDefault="00112B39" w:rsidP="00112B39">
      <w:pPr>
        <w:autoSpaceDE w:val="0"/>
        <w:autoSpaceDN w:val="0"/>
        <w:adjustRightInd w:val="0"/>
        <w:ind w:left="720"/>
        <w:rPr>
          <w:rFonts w:eastAsiaTheme="minorHAnsi" w:cs="Arial"/>
        </w:rPr>
      </w:pPr>
      <w:r w:rsidRPr="004D46F9">
        <w:rPr>
          <w:rFonts w:eastAsiaTheme="minorHAnsi" w:cs="Arial"/>
        </w:rPr>
        <w:t>Chapter 8 – Flood Prone Lands</w:t>
      </w:r>
    </w:p>
    <w:p w14:paraId="25342D7D" w14:textId="77777777" w:rsidR="00112B39" w:rsidRPr="004D46F9" w:rsidRDefault="00112B39" w:rsidP="00112B39">
      <w:pPr>
        <w:autoSpaceDE w:val="0"/>
        <w:autoSpaceDN w:val="0"/>
        <w:adjustRightInd w:val="0"/>
        <w:ind w:left="720" w:hanging="11"/>
        <w:rPr>
          <w:rFonts w:eastAsiaTheme="minorHAnsi" w:cs="Arial"/>
        </w:rPr>
      </w:pPr>
      <w:r w:rsidRPr="004D46F9">
        <w:rPr>
          <w:rFonts w:eastAsiaTheme="minorHAnsi" w:cs="Arial"/>
        </w:rPr>
        <w:t>Chapter 9 – Signage</w:t>
      </w:r>
    </w:p>
    <w:p w14:paraId="5DC1D36C" w14:textId="77777777" w:rsidR="00112B39" w:rsidRPr="004D46F9" w:rsidRDefault="00112B39" w:rsidP="00112B39">
      <w:pPr>
        <w:autoSpaceDE w:val="0"/>
        <w:autoSpaceDN w:val="0"/>
        <w:adjustRightInd w:val="0"/>
        <w:ind w:left="720"/>
        <w:rPr>
          <w:rFonts w:eastAsiaTheme="minorHAnsi" w:cs="Arial"/>
        </w:rPr>
      </w:pPr>
      <w:r w:rsidRPr="004D46F9">
        <w:rPr>
          <w:rFonts w:eastAsiaTheme="minorHAnsi" w:cs="Arial"/>
        </w:rPr>
        <w:t>Chapter 13 – Crime Prevention through Environmental Design</w:t>
      </w:r>
    </w:p>
    <w:p w14:paraId="6FD8CD38" w14:textId="77777777" w:rsidR="00112B39" w:rsidRPr="004D46F9" w:rsidRDefault="00112B39" w:rsidP="00112B39">
      <w:pPr>
        <w:autoSpaceDE w:val="0"/>
        <w:autoSpaceDN w:val="0"/>
        <w:adjustRightInd w:val="0"/>
        <w:ind w:left="720"/>
        <w:rPr>
          <w:rFonts w:eastAsiaTheme="minorHAnsi" w:cs="Arial"/>
        </w:rPr>
      </w:pPr>
      <w:r w:rsidRPr="004D46F9">
        <w:rPr>
          <w:rFonts w:eastAsiaTheme="minorHAnsi" w:cs="Arial"/>
        </w:rPr>
        <w:t>Chapter 15 – Waste management Plan</w:t>
      </w:r>
    </w:p>
    <w:p w14:paraId="6B45C844" w14:textId="77777777" w:rsidR="00112B39" w:rsidRPr="004D46F9" w:rsidRDefault="00112B39" w:rsidP="00112B39">
      <w:pPr>
        <w:ind w:left="720"/>
        <w:rPr>
          <w:rFonts w:cs="Arial"/>
        </w:rPr>
      </w:pPr>
      <w:r w:rsidRPr="004D46F9">
        <w:rPr>
          <w:rFonts w:eastAsiaTheme="minorHAnsi" w:cs="Arial"/>
        </w:rPr>
        <w:t>Chapter 22 – Water Sensitive Design</w:t>
      </w:r>
    </w:p>
    <w:p w14:paraId="6F20BA55" w14:textId="77777777" w:rsidR="00112B39" w:rsidRPr="00542E37" w:rsidRDefault="00112B39" w:rsidP="00112B39">
      <w:pPr>
        <w:rPr>
          <w:i/>
          <w:iCs/>
        </w:rPr>
      </w:pPr>
      <w:r>
        <w:t xml:space="preserve">Community Consultation Plan – </w:t>
      </w:r>
      <w:r w:rsidRPr="002248E6">
        <w:rPr>
          <w:i/>
          <w:iCs/>
        </w:rPr>
        <w:t>Appendix 1</w:t>
      </w:r>
      <w:r w:rsidRPr="00542E37">
        <w:rPr>
          <w:i/>
          <w:iCs/>
        </w:rPr>
        <w:t xml:space="preserve"> (Council’s Community Engagement Strategy and Community Participation Plan)</w:t>
      </w:r>
    </w:p>
    <w:p w14:paraId="559942CB" w14:textId="77777777" w:rsidR="00112B39" w:rsidRPr="00121310" w:rsidRDefault="00112B39" w:rsidP="00112B39">
      <w:r w:rsidRPr="00121310">
        <w:t xml:space="preserve">1.4.7 </w:t>
      </w:r>
      <w:r w:rsidRPr="00121310">
        <w:tab/>
        <w:t xml:space="preserve">1.8.5 </w:t>
      </w:r>
      <w:r w:rsidRPr="00121310">
        <w:tab/>
        <w:t>Undergrounding of Power Lines - CBD</w:t>
      </w:r>
    </w:p>
    <w:p w14:paraId="73A43F95" w14:textId="77777777" w:rsidR="00112B39" w:rsidRPr="00121310" w:rsidRDefault="00112B39" w:rsidP="00112B39">
      <w:r w:rsidRPr="00121310">
        <w:t xml:space="preserve">1.8.6 </w:t>
      </w:r>
      <w:r w:rsidRPr="00121310">
        <w:tab/>
        <w:t>Undergrounding of Telephone Plant in Subdivisions</w:t>
      </w:r>
    </w:p>
    <w:p w14:paraId="7F282F29" w14:textId="77777777" w:rsidR="00112B39" w:rsidRPr="00121310" w:rsidRDefault="00112B39" w:rsidP="00112B39">
      <w:r w:rsidRPr="00121310">
        <w:t xml:space="preserve">2.1.3 </w:t>
      </w:r>
      <w:r w:rsidRPr="00121310">
        <w:tab/>
        <w:t>Fire Safety of Buildings</w:t>
      </w:r>
    </w:p>
    <w:p w14:paraId="43A637CC" w14:textId="77777777" w:rsidR="00112B39" w:rsidRDefault="00112B39" w:rsidP="00112B39">
      <w:pPr>
        <w:jc w:val="both"/>
      </w:pPr>
    </w:p>
    <w:p w14:paraId="5AB76958" w14:textId="77777777" w:rsidR="00112B39" w:rsidRPr="00ED762B" w:rsidRDefault="00112B39" w:rsidP="00112B39">
      <w:pPr>
        <w:jc w:val="both"/>
        <w:rPr>
          <w:rFonts w:ascii="Arial Black" w:hAnsi="Arial Black"/>
          <w:b/>
          <w:color w:val="008000"/>
          <w:sz w:val="24"/>
          <w:szCs w:val="24"/>
        </w:rPr>
      </w:pPr>
      <w:r>
        <w:rPr>
          <w:rFonts w:ascii="Arial Black" w:hAnsi="Arial Black"/>
          <w:b/>
          <w:color w:val="008000"/>
          <w:sz w:val="24"/>
          <w:szCs w:val="24"/>
        </w:rPr>
        <w:t>8</w:t>
      </w:r>
      <w:r>
        <w:rPr>
          <w:rFonts w:ascii="Arial Black" w:hAnsi="Arial Black"/>
          <w:b/>
          <w:color w:val="008000"/>
          <w:sz w:val="24"/>
          <w:szCs w:val="24"/>
        </w:rPr>
        <w:tab/>
      </w:r>
      <w:r w:rsidRPr="00ED762B">
        <w:rPr>
          <w:rFonts w:ascii="Arial Black" w:hAnsi="Arial Black"/>
          <w:b/>
          <w:color w:val="008000"/>
          <w:sz w:val="24"/>
          <w:szCs w:val="24"/>
        </w:rPr>
        <w:t>Internal Referrals</w:t>
      </w:r>
    </w:p>
    <w:p w14:paraId="495145CF" w14:textId="77777777" w:rsidR="00112B39" w:rsidRPr="00E224B7" w:rsidRDefault="00112B39" w:rsidP="003872A5">
      <w:pPr>
        <w:autoSpaceDE w:val="0"/>
        <w:autoSpaceDN w:val="0"/>
        <w:adjustRightInd w:val="0"/>
        <w:jc w:val="both"/>
        <w:rPr>
          <w:rFonts w:eastAsiaTheme="minorHAnsi" w:cs="Arial"/>
        </w:rPr>
      </w:pPr>
      <w:r w:rsidRPr="00E224B7">
        <w:rPr>
          <w:rFonts w:eastAsiaTheme="minorHAnsi" w:cs="Arial"/>
        </w:rPr>
        <w:t>Set out below is a summary of each of the relevant referral officer’s comments. A full copy of each</w:t>
      </w:r>
    </w:p>
    <w:p w14:paraId="4DF0052B" w14:textId="175D5AF7" w:rsidR="00112B39" w:rsidRPr="00E224B7" w:rsidRDefault="00112B39" w:rsidP="003872A5">
      <w:pPr>
        <w:jc w:val="both"/>
        <w:rPr>
          <w:rFonts w:eastAsiaTheme="minorHAnsi" w:cs="Arial"/>
        </w:rPr>
      </w:pPr>
      <w:r w:rsidRPr="00E224B7">
        <w:rPr>
          <w:rFonts w:eastAsiaTheme="minorHAnsi" w:cs="Arial"/>
        </w:rPr>
        <w:t xml:space="preserve">of the referral comment reports (where relevant) </w:t>
      </w:r>
      <w:r w:rsidR="008C478D">
        <w:rPr>
          <w:rFonts w:eastAsiaTheme="minorHAnsi" w:cs="Arial"/>
        </w:rPr>
        <w:t>are</w:t>
      </w:r>
      <w:r w:rsidRPr="00E224B7">
        <w:rPr>
          <w:rFonts w:eastAsiaTheme="minorHAnsi" w:cs="Arial"/>
        </w:rPr>
        <w:t xml:space="preserve"> included </w:t>
      </w:r>
      <w:r w:rsidR="008C478D">
        <w:rPr>
          <w:rFonts w:eastAsiaTheme="minorHAnsi" w:cs="Arial"/>
        </w:rPr>
        <w:t>in</w:t>
      </w:r>
      <w:r w:rsidR="003872A5">
        <w:rPr>
          <w:rFonts w:eastAsiaTheme="minorHAnsi" w:cs="Arial"/>
        </w:rPr>
        <w:t xml:space="preserve"> </w:t>
      </w:r>
      <w:r w:rsidR="003872A5" w:rsidRPr="003872A5">
        <w:rPr>
          <w:rFonts w:eastAsiaTheme="minorHAnsi" w:cs="Arial"/>
          <w:i/>
          <w:iCs/>
        </w:rPr>
        <w:t>Attachment 3 - Council Referral Officers Reports</w:t>
      </w:r>
      <w:r w:rsidRPr="00E224B7">
        <w:rPr>
          <w:rFonts w:eastAsiaTheme="minorHAnsi" w:cs="Arial"/>
          <w:b/>
          <w:bCs/>
        </w:rPr>
        <w:t>.</w:t>
      </w:r>
    </w:p>
    <w:p w14:paraId="0C031CD7" w14:textId="77777777" w:rsidR="00112B39" w:rsidRDefault="00112B39" w:rsidP="00112B39">
      <w:pPr>
        <w:jc w:val="both"/>
        <w:rPr>
          <w:rFonts w:ascii="Arial Black" w:hAnsi="Arial Black"/>
          <w:b/>
          <w:color w:val="333399"/>
        </w:rPr>
      </w:pPr>
    </w:p>
    <w:p w14:paraId="0D12C695" w14:textId="4AC1E6B2" w:rsidR="00112B39" w:rsidRPr="00212AAC" w:rsidRDefault="00112B39" w:rsidP="00112B39">
      <w:pPr>
        <w:jc w:val="both"/>
        <w:rPr>
          <w:rFonts w:ascii="Arial Black" w:hAnsi="Arial Black"/>
          <w:b/>
          <w:color w:val="333399"/>
        </w:rPr>
      </w:pPr>
      <w:r>
        <w:rPr>
          <w:rFonts w:ascii="Arial Black" w:hAnsi="Arial Black"/>
          <w:b/>
          <w:color w:val="333399"/>
        </w:rPr>
        <w:t>8.1</w:t>
      </w:r>
      <w:r>
        <w:rPr>
          <w:rFonts w:ascii="Arial Black" w:hAnsi="Arial Black"/>
          <w:b/>
          <w:color w:val="333399"/>
        </w:rPr>
        <w:tab/>
      </w:r>
      <w:r w:rsidRPr="00ED762B">
        <w:rPr>
          <w:rFonts w:ascii="Arial Black" w:hAnsi="Arial Black"/>
          <w:b/>
          <w:color w:val="333399"/>
        </w:rPr>
        <w:t>Building</w:t>
      </w:r>
    </w:p>
    <w:p w14:paraId="6489C846" w14:textId="38D8D2E9" w:rsidR="00212AAC" w:rsidRDefault="00212AAC" w:rsidP="00212AAC">
      <w:pPr>
        <w:autoSpaceDE w:val="0"/>
        <w:autoSpaceDN w:val="0"/>
        <w:adjustRightInd w:val="0"/>
        <w:jc w:val="both"/>
        <w:rPr>
          <w:rFonts w:ascii="Helvetica" w:eastAsiaTheme="minorHAnsi" w:hAnsi="Helvetica" w:cs="Helvetica"/>
        </w:rPr>
      </w:pPr>
      <w:r>
        <w:rPr>
          <w:rFonts w:ascii="Helvetica" w:eastAsiaTheme="minorHAnsi" w:hAnsi="Helvetica" w:cs="Helvetica"/>
        </w:rPr>
        <w:t>The application has been reviewed and comments provided, with no objections raised subject to the imposition of appropriate conditions that are included in the draft conditions attached to this report. The issues addressed within the referral comments from this officer include BCA requirements</w:t>
      </w:r>
      <w:r w:rsidR="00B33DF7">
        <w:rPr>
          <w:rFonts w:ascii="Helvetica" w:eastAsiaTheme="minorHAnsi" w:hAnsi="Helvetica" w:cs="Helvetica"/>
        </w:rPr>
        <w:t xml:space="preserve">, </w:t>
      </w:r>
      <w:r w:rsidR="00B33DF7">
        <w:rPr>
          <w:rFonts w:cs="Arial"/>
        </w:rPr>
        <w:t>f</w:t>
      </w:r>
      <w:r>
        <w:rPr>
          <w:rFonts w:cs="Arial"/>
        </w:rPr>
        <w:t>ire safety measures</w:t>
      </w:r>
      <w:r w:rsidR="00B33DF7">
        <w:rPr>
          <w:rFonts w:cs="Arial"/>
        </w:rPr>
        <w:t xml:space="preserve"> and access for people with a disability</w:t>
      </w:r>
      <w:r>
        <w:rPr>
          <w:rFonts w:ascii="Helvetica" w:eastAsiaTheme="minorHAnsi" w:hAnsi="Helvetica" w:cs="Helvetica"/>
        </w:rPr>
        <w:t xml:space="preserve">. </w:t>
      </w:r>
    </w:p>
    <w:p w14:paraId="14D50232" w14:textId="77777777" w:rsidR="00212AAC" w:rsidRDefault="00212AAC">
      <w:pPr>
        <w:rPr>
          <w:rFonts w:ascii="Arial Black" w:hAnsi="Arial Black"/>
          <w:b/>
          <w:color w:val="333399"/>
        </w:rPr>
      </w:pPr>
    </w:p>
    <w:p w14:paraId="2458EECA" w14:textId="10575F10" w:rsidR="00112B39" w:rsidRPr="00373424" w:rsidRDefault="00230011" w:rsidP="00112B39">
      <w:pPr>
        <w:rPr>
          <w:rFonts w:ascii="Arial Black" w:hAnsi="Arial Black"/>
          <w:b/>
          <w:color w:val="333399"/>
        </w:rPr>
      </w:pPr>
      <w:r>
        <w:rPr>
          <w:rFonts w:ascii="Arial Black" w:hAnsi="Arial Black"/>
          <w:b/>
          <w:color w:val="333399"/>
        </w:rPr>
        <w:t>8</w:t>
      </w:r>
      <w:r w:rsidR="00112B39">
        <w:rPr>
          <w:rFonts w:ascii="Arial Black" w:hAnsi="Arial Black"/>
          <w:b/>
          <w:color w:val="333399"/>
        </w:rPr>
        <w:t>.2</w:t>
      </w:r>
      <w:r w:rsidR="00112B39">
        <w:rPr>
          <w:rFonts w:ascii="Arial Black" w:hAnsi="Arial Black"/>
          <w:b/>
          <w:color w:val="333399"/>
        </w:rPr>
        <w:tab/>
      </w:r>
      <w:r w:rsidR="00112B39" w:rsidRPr="00ED762B">
        <w:rPr>
          <w:rFonts w:ascii="Arial Black" w:hAnsi="Arial Black"/>
          <w:b/>
          <w:color w:val="333399"/>
        </w:rPr>
        <w:t>Environmental Health</w:t>
      </w:r>
    </w:p>
    <w:p w14:paraId="02CD78C1" w14:textId="0DDC9A02" w:rsidR="00112B39" w:rsidRDefault="00112B39" w:rsidP="00112B39">
      <w:pPr>
        <w:autoSpaceDE w:val="0"/>
        <w:autoSpaceDN w:val="0"/>
        <w:adjustRightInd w:val="0"/>
        <w:jc w:val="both"/>
        <w:rPr>
          <w:rFonts w:ascii="Helvetica" w:eastAsiaTheme="minorHAnsi" w:hAnsi="Helvetica" w:cs="Helvetica"/>
        </w:rPr>
      </w:pPr>
      <w:r>
        <w:rPr>
          <w:rFonts w:ascii="Helvetica" w:eastAsiaTheme="minorHAnsi" w:hAnsi="Helvetica" w:cs="Helvetica"/>
        </w:rPr>
        <w:t xml:space="preserve">The application has been reviewed and comments provided, with no objections raised subject to the imposition of appropriate conditions that are included in the draft conditions attached to this report. The issues addressed within the referral comments from this officer include potential noise impacts and land contamination </w:t>
      </w:r>
      <w:r w:rsidR="000A728D">
        <w:rPr>
          <w:rFonts w:ascii="Helvetica" w:eastAsiaTheme="minorHAnsi" w:hAnsi="Helvetica" w:cs="Helvetica"/>
        </w:rPr>
        <w:t>and</w:t>
      </w:r>
      <w:r>
        <w:rPr>
          <w:rFonts w:ascii="Helvetica" w:eastAsiaTheme="minorHAnsi" w:hAnsi="Helvetica" w:cs="Helvetica"/>
        </w:rPr>
        <w:t xml:space="preserve"> stormwater treatment. </w:t>
      </w:r>
    </w:p>
    <w:p w14:paraId="1F9E2E86" w14:textId="77777777" w:rsidR="00112B39" w:rsidRDefault="00112B39" w:rsidP="00112B39">
      <w:pPr>
        <w:autoSpaceDE w:val="0"/>
        <w:autoSpaceDN w:val="0"/>
        <w:adjustRightInd w:val="0"/>
        <w:jc w:val="both"/>
        <w:rPr>
          <w:rFonts w:ascii="Helvetica" w:eastAsiaTheme="minorHAnsi" w:hAnsi="Helvetica" w:cs="Helvetica"/>
        </w:rPr>
      </w:pPr>
    </w:p>
    <w:p w14:paraId="6987D94F" w14:textId="10B535BB" w:rsidR="00112B39" w:rsidRPr="000A728D" w:rsidRDefault="000A728D" w:rsidP="00112B39">
      <w:pPr>
        <w:autoSpaceDE w:val="0"/>
        <w:autoSpaceDN w:val="0"/>
        <w:adjustRightInd w:val="0"/>
        <w:jc w:val="both"/>
        <w:rPr>
          <w:rFonts w:cs="Arial"/>
          <w:bCs/>
        </w:rPr>
      </w:pPr>
      <w:r>
        <w:rPr>
          <w:rFonts w:cs="Arial"/>
        </w:rPr>
        <w:t>Notably, a</w:t>
      </w:r>
      <w:r w:rsidR="00112B39">
        <w:rPr>
          <w:rFonts w:cs="Arial"/>
        </w:rPr>
        <w:t xml:space="preserve"> condition is also provided that requires </w:t>
      </w:r>
      <w:r w:rsidR="00112B39">
        <w:rPr>
          <w:rFonts w:cs="Arial"/>
          <w:bCs/>
        </w:rPr>
        <w:t>t</w:t>
      </w:r>
      <w:r w:rsidR="00112B39" w:rsidRPr="009B16D4">
        <w:rPr>
          <w:rFonts w:cs="Arial"/>
          <w:bCs/>
        </w:rPr>
        <w:t xml:space="preserve">he development </w:t>
      </w:r>
      <w:r w:rsidR="00112B39">
        <w:rPr>
          <w:rFonts w:cs="Arial"/>
          <w:bCs/>
        </w:rPr>
        <w:t>to</w:t>
      </w:r>
      <w:r w:rsidR="00112B39" w:rsidRPr="009B16D4">
        <w:rPr>
          <w:rFonts w:cs="Arial"/>
          <w:bCs/>
        </w:rPr>
        <w:t xml:space="preserve"> be </w:t>
      </w:r>
      <w:r w:rsidR="00112B39">
        <w:rPr>
          <w:rFonts w:cs="Arial"/>
          <w:bCs/>
        </w:rPr>
        <w:t>supported by</w:t>
      </w:r>
      <w:r w:rsidR="00E00CD1">
        <w:rPr>
          <w:rFonts w:cs="Arial"/>
          <w:bCs/>
        </w:rPr>
        <w:t>,</w:t>
      </w:r>
      <w:r w:rsidR="00112B39">
        <w:rPr>
          <w:rFonts w:cs="Arial"/>
          <w:bCs/>
        </w:rPr>
        <w:t xml:space="preserve"> and </w:t>
      </w:r>
      <w:r w:rsidR="00112B39" w:rsidRPr="009B16D4">
        <w:rPr>
          <w:rFonts w:cs="Arial"/>
          <w:bCs/>
        </w:rPr>
        <w:t>operated in accordance with</w:t>
      </w:r>
      <w:r w:rsidR="00E00CD1">
        <w:rPr>
          <w:rFonts w:cs="Arial"/>
          <w:bCs/>
        </w:rPr>
        <w:t>,</w:t>
      </w:r>
      <w:r w:rsidR="00112B39" w:rsidRPr="009B16D4">
        <w:rPr>
          <w:rFonts w:cs="Arial"/>
          <w:bCs/>
        </w:rPr>
        <w:t xml:space="preserve"> a</w:t>
      </w:r>
      <w:r w:rsidR="00112B39">
        <w:rPr>
          <w:rFonts w:cs="Arial"/>
          <w:bCs/>
        </w:rPr>
        <w:t xml:space="preserve"> site-specific </w:t>
      </w:r>
      <w:r w:rsidR="00112B39" w:rsidRPr="009B16D4">
        <w:rPr>
          <w:rFonts w:cs="Arial"/>
          <w:bCs/>
        </w:rPr>
        <w:t xml:space="preserve">Operational Management Plan (OMP). </w:t>
      </w:r>
      <w:r>
        <w:rPr>
          <w:rFonts w:cs="Arial"/>
          <w:bCs/>
        </w:rPr>
        <w:t xml:space="preserve">Further comment surrounding the OMP is found in Section </w:t>
      </w:r>
      <w:r w:rsidRPr="000A728D">
        <w:rPr>
          <w:rFonts w:cs="Arial"/>
          <w:bCs/>
          <w:i/>
          <w:iCs/>
        </w:rPr>
        <w:t>11.3 Noise and amenity</w:t>
      </w:r>
      <w:r>
        <w:rPr>
          <w:rFonts w:cs="Arial"/>
          <w:bCs/>
        </w:rPr>
        <w:t xml:space="preserve"> of this report.</w:t>
      </w:r>
    </w:p>
    <w:p w14:paraId="1BA8A2C3" w14:textId="77777777" w:rsidR="00112B39" w:rsidRDefault="00112B39" w:rsidP="00112B39">
      <w:pPr>
        <w:jc w:val="both"/>
        <w:rPr>
          <w:rFonts w:ascii="Helvetica" w:eastAsiaTheme="minorHAnsi" w:hAnsi="Helvetica" w:cs="Helvetica"/>
        </w:rPr>
      </w:pPr>
    </w:p>
    <w:p w14:paraId="2F78DE5E" w14:textId="64F529D2" w:rsidR="00112B39" w:rsidRPr="00ED762B" w:rsidRDefault="00230011" w:rsidP="00112B39">
      <w:pPr>
        <w:rPr>
          <w:rFonts w:ascii="Arial Black" w:hAnsi="Arial Black"/>
          <w:b/>
          <w:color w:val="333399"/>
        </w:rPr>
      </w:pPr>
      <w:r>
        <w:rPr>
          <w:rFonts w:ascii="Arial Black" w:hAnsi="Arial Black"/>
          <w:b/>
          <w:color w:val="333399"/>
        </w:rPr>
        <w:t>8</w:t>
      </w:r>
      <w:r w:rsidR="00112B39">
        <w:rPr>
          <w:rFonts w:ascii="Arial Black" w:hAnsi="Arial Black"/>
          <w:b/>
          <w:color w:val="333399"/>
        </w:rPr>
        <w:t>.3</w:t>
      </w:r>
      <w:r w:rsidR="00112B39">
        <w:rPr>
          <w:rFonts w:ascii="Arial Black" w:hAnsi="Arial Black"/>
          <w:b/>
          <w:color w:val="333399"/>
        </w:rPr>
        <w:tab/>
      </w:r>
      <w:r w:rsidR="00112B39" w:rsidRPr="00ED762B">
        <w:rPr>
          <w:rFonts w:ascii="Arial Black" w:hAnsi="Arial Black"/>
          <w:b/>
          <w:color w:val="333399"/>
        </w:rPr>
        <w:t>Water and Sewer</w:t>
      </w:r>
    </w:p>
    <w:p w14:paraId="085E0B27" w14:textId="77777777" w:rsidR="000A728D" w:rsidRPr="000A728D" w:rsidRDefault="00531809" w:rsidP="00FC058C">
      <w:pPr>
        <w:jc w:val="both"/>
        <w:rPr>
          <w:rFonts w:eastAsiaTheme="minorHAnsi" w:cs="Arial"/>
        </w:rPr>
      </w:pPr>
      <w:r w:rsidRPr="000A728D">
        <w:rPr>
          <w:rFonts w:eastAsiaTheme="minorHAnsi" w:cs="Arial"/>
        </w:rPr>
        <w:t xml:space="preserve">The application has been reviewed and comments provided, with no objections raised subject to the imposition of appropriate conditions that are included in the draft conditions attached to this report. </w:t>
      </w:r>
    </w:p>
    <w:p w14:paraId="655A3A8B" w14:textId="77777777" w:rsidR="000A728D" w:rsidRPr="000A728D" w:rsidRDefault="000A728D" w:rsidP="00FC058C">
      <w:pPr>
        <w:jc w:val="both"/>
        <w:rPr>
          <w:rFonts w:eastAsiaTheme="minorHAnsi" w:cs="Arial"/>
        </w:rPr>
      </w:pPr>
    </w:p>
    <w:p w14:paraId="3B125A51" w14:textId="70068153" w:rsidR="00531809" w:rsidRPr="000A728D" w:rsidRDefault="00531809" w:rsidP="00FC058C">
      <w:pPr>
        <w:jc w:val="both"/>
        <w:rPr>
          <w:rFonts w:eastAsiaTheme="minorHAnsi" w:cs="Arial"/>
        </w:rPr>
      </w:pPr>
      <w:r w:rsidRPr="000A728D">
        <w:rPr>
          <w:rFonts w:eastAsiaTheme="minorHAnsi" w:cs="Arial"/>
        </w:rPr>
        <w:t xml:space="preserve">The issues addressed include a discussion on applicable </w:t>
      </w:r>
      <w:r w:rsidRPr="000A728D">
        <w:rPr>
          <w:rFonts w:cs="Arial"/>
        </w:rPr>
        <w:t>Section 64 levies which ha</w:t>
      </w:r>
      <w:r w:rsidR="000A728D" w:rsidRPr="000A728D">
        <w:rPr>
          <w:rFonts w:cs="Arial"/>
        </w:rPr>
        <w:t>ve</w:t>
      </w:r>
      <w:r w:rsidRPr="000A728D">
        <w:rPr>
          <w:rFonts w:cs="Arial"/>
        </w:rPr>
        <w:t xml:space="preserve"> been </w:t>
      </w:r>
      <w:r w:rsidR="000A728D">
        <w:rPr>
          <w:rFonts w:cs="Arial"/>
        </w:rPr>
        <w:t>further discussed</w:t>
      </w:r>
      <w:r w:rsidRPr="000A728D">
        <w:rPr>
          <w:rFonts w:cs="Arial"/>
        </w:rPr>
        <w:t xml:space="preserve"> in section</w:t>
      </w:r>
      <w:r w:rsidR="000A728D" w:rsidRPr="000A728D">
        <w:rPr>
          <w:rFonts w:cs="Arial"/>
        </w:rPr>
        <w:t xml:space="preserve"> </w:t>
      </w:r>
      <w:r w:rsidR="000A728D" w:rsidRPr="000A728D">
        <w:rPr>
          <w:rFonts w:eastAsiaTheme="minorHAnsi" w:cs="Arial"/>
          <w:i/>
          <w:iCs/>
        </w:rPr>
        <w:t>10.8.1 Levies - Section 64 of the Local Government Act 1993</w:t>
      </w:r>
      <w:r w:rsidRPr="000A728D">
        <w:rPr>
          <w:rFonts w:cs="Arial"/>
        </w:rPr>
        <w:t xml:space="preserve"> </w:t>
      </w:r>
      <w:r w:rsidR="000A728D">
        <w:rPr>
          <w:rFonts w:cs="Arial"/>
        </w:rPr>
        <w:t>i</w:t>
      </w:r>
      <w:r w:rsidRPr="000A728D">
        <w:rPr>
          <w:rFonts w:cs="Arial"/>
        </w:rPr>
        <w:t>n this report.</w:t>
      </w:r>
      <w:r w:rsidR="00FC058C" w:rsidRPr="000A728D">
        <w:rPr>
          <w:rFonts w:cs="Arial"/>
        </w:rPr>
        <w:t xml:space="preserve"> Services such as water and sewer capacity have been identified as adequate.</w:t>
      </w:r>
    </w:p>
    <w:p w14:paraId="38DF170E" w14:textId="77777777" w:rsidR="00531809" w:rsidRDefault="00531809" w:rsidP="00112B39">
      <w:pPr>
        <w:rPr>
          <w:rFonts w:ascii="Helvetica" w:eastAsiaTheme="minorHAnsi" w:hAnsi="Helvetica" w:cs="Helvetica"/>
        </w:rPr>
      </w:pPr>
    </w:p>
    <w:p w14:paraId="01EBF446" w14:textId="4A1F968A" w:rsidR="00112B39" w:rsidRPr="006A7F47" w:rsidRDefault="00230011" w:rsidP="00112B39">
      <w:pPr>
        <w:rPr>
          <w:rFonts w:ascii="Arial Black" w:hAnsi="Arial Black"/>
          <w:b/>
          <w:color w:val="333399"/>
        </w:rPr>
      </w:pPr>
      <w:r>
        <w:rPr>
          <w:rFonts w:ascii="Arial Black" w:hAnsi="Arial Black"/>
          <w:b/>
          <w:color w:val="333399"/>
        </w:rPr>
        <w:t>8</w:t>
      </w:r>
      <w:r w:rsidR="00112B39">
        <w:rPr>
          <w:rFonts w:ascii="Arial Black" w:hAnsi="Arial Black"/>
          <w:b/>
          <w:color w:val="333399"/>
        </w:rPr>
        <w:t>.4</w:t>
      </w:r>
      <w:r w:rsidR="00112B39">
        <w:rPr>
          <w:rFonts w:ascii="Arial Black" w:hAnsi="Arial Black"/>
          <w:b/>
          <w:color w:val="333399"/>
        </w:rPr>
        <w:tab/>
      </w:r>
      <w:r w:rsidR="00112B39" w:rsidRPr="00ED762B">
        <w:rPr>
          <w:rFonts w:ascii="Arial Black" w:hAnsi="Arial Black"/>
          <w:b/>
          <w:color w:val="333399"/>
        </w:rPr>
        <w:t>Engineering/Traffic/Stormwater Drainage</w:t>
      </w:r>
    </w:p>
    <w:p w14:paraId="45123D36" w14:textId="77777777" w:rsidR="00AA521F" w:rsidRPr="00AA521F" w:rsidRDefault="00212AAC" w:rsidP="00212AAC">
      <w:pPr>
        <w:autoSpaceDE w:val="0"/>
        <w:autoSpaceDN w:val="0"/>
        <w:adjustRightInd w:val="0"/>
        <w:jc w:val="both"/>
        <w:rPr>
          <w:rFonts w:eastAsiaTheme="minorHAnsi" w:cs="Arial"/>
        </w:rPr>
      </w:pPr>
      <w:r w:rsidRPr="00AA521F">
        <w:rPr>
          <w:rFonts w:eastAsiaTheme="minorHAnsi" w:cs="Arial"/>
        </w:rPr>
        <w:t xml:space="preserve">The application has been reviewed and comments provided, with no objections raised subject to the imposition of appropriate conditions that are included in the draft conditions attached to this report. </w:t>
      </w:r>
    </w:p>
    <w:p w14:paraId="428A4FCC" w14:textId="77777777" w:rsidR="00AA521F" w:rsidRPr="00AA521F" w:rsidRDefault="00AA521F" w:rsidP="00212AAC">
      <w:pPr>
        <w:autoSpaceDE w:val="0"/>
        <w:autoSpaceDN w:val="0"/>
        <w:adjustRightInd w:val="0"/>
        <w:jc w:val="both"/>
        <w:rPr>
          <w:rFonts w:eastAsiaTheme="minorHAnsi" w:cs="Arial"/>
        </w:rPr>
      </w:pPr>
    </w:p>
    <w:p w14:paraId="2F090906" w14:textId="4F241ECC" w:rsidR="00212AAC" w:rsidRPr="00AA521F" w:rsidRDefault="00212AAC" w:rsidP="00212AAC">
      <w:pPr>
        <w:autoSpaceDE w:val="0"/>
        <w:autoSpaceDN w:val="0"/>
        <w:adjustRightInd w:val="0"/>
        <w:jc w:val="both"/>
        <w:rPr>
          <w:rFonts w:eastAsiaTheme="minorHAnsi" w:cs="Arial"/>
        </w:rPr>
      </w:pPr>
      <w:r w:rsidRPr="00AA521F">
        <w:rPr>
          <w:rFonts w:eastAsiaTheme="minorHAnsi" w:cs="Arial"/>
        </w:rPr>
        <w:t xml:space="preserve">The issues addressed within the referral comments from this officer include vehicular access and traffic impact, parking, stormwater and flood. </w:t>
      </w:r>
    </w:p>
    <w:p w14:paraId="49BC88D3" w14:textId="77777777" w:rsidR="00212AAC" w:rsidRPr="00AA521F" w:rsidRDefault="00212AAC" w:rsidP="00112B39">
      <w:pPr>
        <w:rPr>
          <w:rFonts w:eastAsiaTheme="minorHAnsi" w:cs="Arial"/>
        </w:rPr>
      </w:pPr>
    </w:p>
    <w:p w14:paraId="43B59EAE" w14:textId="2C289088" w:rsidR="00112B39" w:rsidRDefault="00230011" w:rsidP="00112B39">
      <w:pPr>
        <w:rPr>
          <w:rFonts w:ascii="Arial Black" w:hAnsi="Arial Black"/>
          <w:b/>
          <w:color w:val="008000"/>
          <w:sz w:val="24"/>
          <w:szCs w:val="24"/>
        </w:rPr>
      </w:pPr>
      <w:r>
        <w:rPr>
          <w:rFonts w:ascii="Arial Black" w:hAnsi="Arial Black"/>
          <w:b/>
          <w:color w:val="008000"/>
          <w:sz w:val="24"/>
          <w:szCs w:val="24"/>
        </w:rPr>
        <w:t>9</w:t>
      </w:r>
      <w:r>
        <w:rPr>
          <w:rFonts w:ascii="Arial Black" w:hAnsi="Arial Black"/>
          <w:b/>
          <w:color w:val="008000"/>
          <w:sz w:val="24"/>
          <w:szCs w:val="24"/>
        </w:rPr>
        <w:tab/>
      </w:r>
      <w:bookmarkStart w:id="14" w:name="_Hlk63945511"/>
      <w:r w:rsidR="00112B39" w:rsidRPr="00ED762B">
        <w:rPr>
          <w:rFonts w:ascii="Arial Black" w:hAnsi="Arial Black"/>
          <w:b/>
          <w:color w:val="008000"/>
          <w:sz w:val="24"/>
          <w:szCs w:val="24"/>
        </w:rPr>
        <w:t>External Referral</w:t>
      </w:r>
      <w:bookmarkEnd w:id="14"/>
      <w:r w:rsidR="00112B39" w:rsidRPr="00ED762B">
        <w:rPr>
          <w:rFonts w:ascii="Arial Black" w:hAnsi="Arial Black"/>
          <w:b/>
          <w:color w:val="008000"/>
          <w:sz w:val="24"/>
          <w:szCs w:val="24"/>
        </w:rPr>
        <w:t>s</w:t>
      </w:r>
    </w:p>
    <w:p w14:paraId="7289C7C3" w14:textId="2D099761" w:rsidR="008C478D" w:rsidRPr="00E224B7" w:rsidRDefault="008C478D" w:rsidP="008C478D">
      <w:pPr>
        <w:autoSpaceDE w:val="0"/>
        <w:autoSpaceDN w:val="0"/>
        <w:adjustRightInd w:val="0"/>
        <w:rPr>
          <w:rFonts w:eastAsiaTheme="minorHAnsi" w:cs="Arial"/>
        </w:rPr>
      </w:pPr>
      <w:r w:rsidRPr="00E224B7">
        <w:rPr>
          <w:rFonts w:eastAsiaTheme="minorHAnsi" w:cs="Arial"/>
        </w:rPr>
        <w:t xml:space="preserve">Set out below is a summary of the </w:t>
      </w:r>
      <w:r>
        <w:rPr>
          <w:rFonts w:eastAsiaTheme="minorHAnsi" w:cs="Arial"/>
        </w:rPr>
        <w:t>external referrals</w:t>
      </w:r>
      <w:r w:rsidRPr="00E224B7">
        <w:rPr>
          <w:rFonts w:eastAsiaTheme="minorHAnsi" w:cs="Arial"/>
        </w:rPr>
        <w:t>. A full copy of each</w:t>
      </w:r>
      <w:r>
        <w:rPr>
          <w:rFonts w:eastAsiaTheme="minorHAnsi" w:cs="Arial"/>
        </w:rPr>
        <w:t xml:space="preserve"> response from the external</w:t>
      </w:r>
    </w:p>
    <w:p w14:paraId="2AC18997" w14:textId="73B97D96" w:rsidR="008C478D" w:rsidRPr="00976783" w:rsidRDefault="008C478D" w:rsidP="008C478D">
      <w:pPr>
        <w:jc w:val="both"/>
        <w:rPr>
          <w:rFonts w:eastAsiaTheme="minorHAnsi" w:cs="Arial"/>
          <w:i/>
          <w:iCs/>
        </w:rPr>
      </w:pPr>
      <w:r w:rsidRPr="00E224B7">
        <w:rPr>
          <w:rFonts w:eastAsiaTheme="minorHAnsi" w:cs="Arial"/>
        </w:rPr>
        <w:t xml:space="preserve">referral </w:t>
      </w:r>
      <w:r>
        <w:rPr>
          <w:rFonts w:eastAsiaTheme="minorHAnsi" w:cs="Arial"/>
        </w:rPr>
        <w:t xml:space="preserve">bodies are </w:t>
      </w:r>
      <w:r w:rsidRPr="00E224B7">
        <w:rPr>
          <w:rFonts w:eastAsiaTheme="minorHAnsi" w:cs="Arial"/>
        </w:rPr>
        <w:t xml:space="preserve">included </w:t>
      </w:r>
      <w:r>
        <w:rPr>
          <w:rFonts w:eastAsiaTheme="minorHAnsi" w:cs="Arial"/>
        </w:rPr>
        <w:t>in</w:t>
      </w:r>
      <w:r w:rsidRPr="00E224B7">
        <w:rPr>
          <w:rFonts w:eastAsiaTheme="minorHAnsi" w:cs="Arial"/>
        </w:rPr>
        <w:t xml:space="preserve"> </w:t>
      </w:r>
      <w:r w:rsidRPr="00976783">
        <w:rPr>
          <w:rFonts w:eastAsiaTheme="minorHAnsi" w:cs="Arial"/>
          <w:i/>
          <w:iCs/>
        </w:rPr>
        <w:t xml:space="preserve">Attachment </w:t>
      </w:r>
      <w:r w:rsidR="00976783" w:rsidRPr="00976783">
        <w:rPr>
          <w:rFonts w:eastAsiaTheme="minorHAnsi" w:cs="Arial"/>
          <w:i/>
          <w:iCs/>
        </w:rPr>
        <w:t xml:space="preserve">4 – External </w:t>
      </w:r>
      <w:r w:rsidR="00E00CD1">
        <w:rPr>
          <w:rFonts w:eastAsiaTheme="minorHAnsi" w:cs="Arial"/>
          <w:i/>
          <w:iCs/>
        </w:rPr>
        <w:t>R</w:t>
      </w:r>
      <w:r w:rsidR="00976783" w:rsidRPr="00976783">
        <w:rPr>
          <w:rFonts w:eastAsiaTheme="minorHAnsi" w:cs="Arial"/>
          <w:i/>
          <w:iCs/>
        </w:rPr>
        <w:t xml:space="preserve">eferral </w:t>
      </w:r>
      <w:r w:rsidR="00E00CD1">
        <w:rPr>
          <w:rFonts w:eastAsiaTheme="minorHAnsi" w:cs="Arial"/>
          <w:i/>
          <w:iCs/>
        </w:rPr>
        <w:t>R</w:t>
      </w:r>
      <w:r w:rsidR="00976783" w:rsidRPr="00976783">
        <w:rPr>
          <w:rFonts w:eastAsiaTheme="minorHAnsi" w:cs="Arial"/>
          <w:i/>
          <w:iCs/>
        </w:rPr>
        <w:t>esponses</w:t>
      </w:r>
      <w:r w:rsidRPr="00976783">
        <w:rPr>
          <w:rFonts w:eastAsiaTheme="minorHAnsi" w:cs="Arial"/>
          <w:i/>
          <w:iCs/>
        </w:rPr>
        <w:t>.</w:t>
      </w:r>
    </w:p>
    <w:p w14:paraId="61D3D44A" w14:textId="77777777" w:rsidR="008C478D" w:rsidRDefault="008C478D" w:rsidP="00112B39">
      <w:pPr>
        <w:rPr>
          <w:rFonts w:ascii="Arial Black" w:hAnsi="Arial Black"/>
          <w:b/>
          <w:color w:val="333399"/>
        </w:rPr>
      </w:pPr>
    </w:p>
    <w:p w14:paraId="29955A78" w14:textId="5DC8222C" w:rsidR="00112B39" w:rsidRPr="00ED762B" w:rsidRDefault="00230011" w:rsidP="00112B39">
      <w:pPr>
        <w:rPr>
          <w:rFonts w:ascii="Arial Black" w:hAnsi="Arial Black"/>
          <w:b/>
          <w:color w:val="333399"/>
        </w:rPr>
      </w:pPr>
      <w:r>
        <w:rPr>
          <w:rFonts w:ascii="Arial Black" w:hAnsi="Arial Black"/>
          <w:b/>
          <w:color w:val="333399"/>
        </w:rPr>
        <w:t>9.1</w:t>
      </w:r>
      <w:r>
        <w:rPr>
          <w:rFonts w:ascii="Arial Black" w:hAnsi="Arial Black"/>
          <w:b/>
          <w:color w:val="333399"/>
        </w:rPr>
        <w:tab/>
      </w:r>
      <w:r w:rsidR="00112B39" w:rsidRPr="00772D2E">
        <w:rPr>
          <w:rFonts w:ascii="Arial Black" w:hAnsi="Arial Black"/>
          <w:b/>
          <w:color w:val="333399"/>
        </w:rPr>
        <w:t>Transport for NSW (Infrastructure SEPP)</w:t>
      </w:r>
    </w:p>
    <w:p w14:paraId="61BC7E97" w14:textId="1043E826" w:rsidR="00112B39" w:rsidRDefault="00BB6ED9" w:rsidP="00112B39">
      <w:pPr>
        <w:pStyle w:val="Default"/>
        <w:jc w:val="both"/>
        <w:rPr>
          <w:rFonts w:ascii="Arial" w:hAnsi="Arial" w:cs="Arial"/>
          <w:sz w:val="22"/>
          <w:szCs w:val="22"/>
        </w:rPr>
      </w:pPr>
      <w:r w:rsidRPr="00D33255">
        <w:rPr>
          <w:rFonts w:ascii="Arial" w:eastAsia="Calibri" w:hAnsi="Arial" w:cs="Arial"/>
          <w:color w:val="auto"/>
          <w:sz w:val="22"/>
          <w:szCs w:val="22"/>
        </w:rPr>
        <w:t xml:space="preserve">Transport for NSW </w:t>
      </w:r>
      <w:r>
        <w:rPr>
          <w:rFonts w:ascii="Arial" w:eastAsia="Calibri" w:hAnsi="Arial" w:cs="Arial"/>
          <w:color w:val="auto"/>
          <w:sz w:val="22"/>
          <w:szCs w:val="22"/>
        </w:rPr>
        <w:t>(</w:t>
      </w:r>
      <w:r w:rsidR="00112B39" w:rsidRPr="00D33255">
        <w:rPr>
          <w:rFonts w:ascii="Arial" w:hAnsi="Arial" w:cs="Arial"/>
          <w:sz w:val="22"/>
          <w:szCs w:val="22"/>
        </w:rPr>
        <w:t>TfNSW</w:t>
      </w:r>
      <w:r>
        <w:rPr>
          <w:rFonts w:ascii="Arial" w:hAnsi="Arial" w:cs="Arial"/>
          <w:sz w:val="22"/>
          <w:szCs w:val="22"/>
        </w:rPr>
        <w:t>)</w:t>
      </w:r>
      <w:r w:rsidR="00112B39" w:rsidRPr="00D33255">
        <w:rPr>
          <w:rFonts w:ascii="Arial" w:hAnsi="Arial" w:cs="Arial"/>
          <w:sz w:val="22"/>
          <w:szCs w:val="22"/>
        </w:rPr>
        <w:t xml:space="preserve"> is given the opportunity under Clause 104 to comment on traffic generating developments listed under Schedule 3</w:t>
      </w:r>
      <w:r>
        <w:rPr>
          <w:rFonts w:ascii="Arial" w:hAnsi="Arial" w:cs="Arial"/>
          <w:sz w:val="22"/>
          <w:szCs w:val="22"/>
        </w:rPr>
        <w:t xml:space="preserve"> of the SEPP of which the proposed development is scheduled.</w:t>
      </w:r>
      <w:r w:rsidR="00112B39" w:rsidRPr="00D33255">
        <w:rPr>
          <w:rFonts w:ascii="Arial" w:hAnsi="Arial" w:cs="Arial"/>
          <w:sz w:val="22"/>
          <w:szCs w:val="22"/>
        </w:rPr>
        <w:t xml:space="preserve"> </w:t>
      </w:r>
    </w:p>
    <w:p w14:paraId="17514E42" w14:textId="77777777" w:rsidR="00112B39" w:rsidRDefault="00112B39" w:rsidP="00112B39">
      <w:pPr>
        <w:pStyle w:val="Default"/>
        <w:jc w:val="both"/>
        <w:rPr>
          <w:rFonts w:ascii="Arial" w:hAnsi="Arial" w:cs="Arial"/>
          <w:sz w:val="22"/>
          <w:szCs w:val="22"/>
        </w:rPr>
      </w:pPr>
    </w:p>
    <w:p w14:paraId="253406EE" w14:textId="439A0141" w:rsidR="00112B39" w:rsidRPr="00D33255" w:rsidRDefault="00112B39" w:rsidP="00112B39">
      <w:pPr>
        <w:pStyle w:val="Default"/>
        <w:jc w:val="both"/>
        <w:rPr>
          <w:rFonts w:ascii="Arial" w:hAnsi="Arial" w:cs="Arial"/>
          <w:sz w:val="22"/>
          <w:szCs w:val="22"/>
        </w:rPr>
      </w:pPr>
      <w:r w:rsidRPr="00D33255">
        <w:rPr>
          <w:rFonts w:ascii="Arial" w:eastAsia="Calibri" w:hAnsi="Arial" w:cs="Arial"/>
          <w:color w:val="auto"/>
          <w:sz w:val="22"/>
          <w:szCs w:val="22"/>
        </w:rPr>
        <w:t>The application was referred to TfNSW and comments were received on</w:t>
      </w:r>
      <w:r w:rsidRPr="00D33255">
        <w:rPr>
          <w:rFonts w:ascii="Arial" w:hAnsi="Arial" w:cs="Arial"/>
          <w:sz w:val="22"/>
          <w:szCs w:val="22"/>
        </w:rPr>
        <w:t xml:space="preserve"> 3 December 2020</w:t>
      </w:r>
      <w:r w:rsidRPr="00D33255">
        <w:rPr>
          <w:rFonts w:ascii="Arial" w:eastAsia="Calibri" w:hAnsi="Arial" w:cs="Arial"/>
          <w:color w:val="auto"/>
          <w:sz w:val="22"/>
          <w:szCs w:val="22"/>
        </w:rPr>
        <w:t xml:space="preserve">. TfNSW raised no objections to the proposed development and </w:t>
      </w:r>
      <w:r w:rsidRPr="00D33255">
        <w:rPr>
          <w:rFonts w:ascii="Arial" w:hAnsi="Arial" w:cs="Arial"/>
          <w:sz w:val="22"/>
          <w:szCs w:val="22"/>
        </w:rPr>
        <w:t>supports the development of a Traffic Management Plan for all large events</w:t>
      </w:r>
      <w:r w:rsidR="00BB6ED9">
        <w:rPr>
          <w:rFonts w:ascii="Arial" w:hAnsi="Arial" w:cs="Arial"/>
          <w:sz w:val="22"/>
          <w:szCs w:val="22"/>
        </w:rPr>
        <w:t xml:space="preserve"> which is a </w:t>
      </w:r>
      <w:r w:rsidR="00A73DFB">
        <w:rPr>
          <w:rFonts w:ascii="Arial" w:hAnsi="Arial" w:cs="Arial"/>
          <w:sz w:val="22"/>
          <w:szCs w:val="22"/>
        </w:rPr>
        <w:t xml:space="preserve">proposed </w:t>
      </w:r>
      <w:r w:rsidR="00BB6ED9">
        <w:rPr>
          <w:rFonts w:ascii="Arial" w:hAnsi="Arial" w:cs="Arial"/>
          <w:sz w:val="22"/>
          <w:szCs w:val="22"/>
        </w:rPr>
        <w:t>condition of consent</w:t>
      </w:r>
      <w:r w:rsidRPr="00D33255">
        <w:rPr>
          <w:rFonts w:ascii="Arial" w:eastAsia="Calibri" w:hAnsi="Arial" w:cs="Arial"/>
          <w:color w:val="auto"/>
          <w:sz w:val="22"/>
          <w:szCs w:val="22"/>
        </w:rPr>
        <w:t xml:space="preserve">. </w:t>
      </w:r>
    </w:p>
    <w:p w14:paraId="57FAA0D7" w14:textId="77777777" w:rsidR="00112B39" w:rsidRPr="00772D2E" w:rsidRDefault="00112B39" w:rsidP="00112B39">
      <w:pPr>
        <w:rPr>
          <w:rFonts w:cs="Arial"/>
        </w:rPr>
      </w:pPr>
    </w:p>
    <w:p w14:paraId="44F943C7" w14:textId="478DEBBF" w:rsidR="00112B39" w:rsidRPr="00ED762B" w:rsidRDefault="00230011" w:rsidP="00112B39">
      <w:pPr>
        <w:rPr>
          <w:rFonts w:ascii="Arial Black" w:hAnsi="Arial Black"/>
          <w:b/>
          <w:color w:val="333399"/>
        </w:rPr>
      </w:pPr>
      <w:r>
        <w:rPr>
          <w:rFonts w:ascii="Arial Black" w:hAnsi="Arial Black"/>
          <w:b/>
          <w:color w:val="333399"/>
        </w:rPr>
        <w:t>9.2</w:t>
      </w:r>
      <w:r>
        <w:rPr>
          <w:rFonts w:ascii="Arial Black" w:hAnsi="Arial Black"/>
          <w:b/>
          <w:color w:val="333399"/>
        </w:rPr>
        <w:tab/>
      </w:r>
      <w:r w:rsidR="00112B39" w:rsidRPr="00ED762B">
        <w:rPr>
          <w:rFonts w:ascii="Arial Black" w:hAnsi="Arial Black"/>
          <w:b/>
          <w:color w:val="333399"/>
        </w:rPr>
        <w:t>Local Traffic Committee</w:t>
      </w:r>
    </w:p>
    <w:p w14:paraId="29AA03CF" w14:textId="61E9E065" w:rsidR="00112B39" w:rsidRPr="00121310" w:rsidRDefault="00112B39" w:rsidP="002248E6">
      <w:pPr>
        <w:jc w:val="both"/>
      </w:pPr>
      <w:r>
        <w:t xml:space="preserve">The </w:t>
      </w:r>
      <w:r w:rsidRPr="00B306B1">
        <w:t>Local Traffic Committee</w:t>
      </w:r>
      <w:r>
        <w:t xml:space="preserve"> reviewed the application and provided recommendations on works to be done on the surrounding road network (Dawson and Magellan Streets) including line marking that are to be incorporated into the development as </w:t>
      </w:r>
      <w:r w:rsidR="00A73DFB">
        <w:t xml:space="preserve">proposed </w:t>
      </w:r>
      <w:r>
        <w:t>conditions of consent.</w:t>
      </w:r>
    </w:p>
    <w:p w14:paraId="7A60DFDB" w14:textId="77777777" w:rsidR="00112B39" w:rsidRPr="00121310" w:rsidRDefault="00112B39" w:rsidP="00112B39"/>
    <w:p w14:paraId="7178D595" w14:textId="52AD9DCD" w:rsidR="00112B39" w:rsidRPr="00ED762B" w:rsidRDefault="00230011" w:rsidP="00112B39">
      <w:pPr>
        <w:rPr>
          <w:rFonts w:ascii="Arial Black" w:hAnsi="Arial Black"/>
          <w:b/>
          <w:color w:val="333399"/>
        </w:rPr>
      </w:pPr>
      <w:r>
        <w:rPr>
          <w:rFonts w:ascii="Arial Black" w:hAnsi="Arial Black"/>
          <w:b/>
          <w:color w:val="333399"/>
        </w:rPr>
        <w:t>9.3</w:t>
      </w:r>
      <w:r>
        <w:rPr>
          <w:rFonts w:ascii="Arial Black" w:hAnsi="Arial Black"/>
          <w:b/>
          <w:color w:val="333399"/>
        </w:rPr>
        <w:tab/>
      </w:r>
      <w:r w:rsidR="00112B39" w:rsidRPr="00ED762B">
        <w:rPr>
          <w:rFonts w:ascii="Arial Black" w:hAnsi="Arial Black"/>
          <w:b/>
          <w:color w:val="333399"/>
        </w:rPr>
        <w:t>NSW Police</w:t>
      </w:r>
    </w:p>
    <w:p w14:paraId="6C50DD97" w14:textId="44248568" w:rsidR="00112B39" w:rsidRPr="00FC058C" w:rsidRDefault="00112B39" w:rsidP="00212AAC">
      <w:pPr>
        <w:jc w:val="both"/>
        <w:rPr>
          <w:rFonts w:ascii="ArialMT" w:eastAsiaTheme="minorHAnsi" w:hAnsi="ArialMT" w:cs="ArialMT"/>
        </w:rPr>
      </w:pPr>
      <w:r w:rsidRPr="00D33255">
        <w:rPr>
          <w:rFonts w:cs="Arial"/>
        </w:rPr>
        <w:t xml:space="preserve">The application was referred to </w:t>
      </w:r>
      <w:r>
        <w:rPr>
          <w:rFonts w:cs="Arial"/>
        </w:rPr>
        <w:t>NSW Police</w:t>
      </w:r>
      <w:r w:rsidR="00212AAC">
        <w:rPr>
          <w:rFonts w:cs="Arial"/>
        </w:rPr>
        <w:t xml:space="preserve">, </w:t>
      </w:r>
      <w:r>
        <w:rPr>
          <w:rFonts w:cs="Arial"/>
        </w:rPr>
        <w:t xml:space="preserve">comments with recommendations were provided 1 September 2020. NSW Police did not have any objections to the proposed development but </w:t>
      </w:r>
      <w:r>
        <w:rPr>
          <w:rFonts w:ascii="ArialMT" w:eastAsiaTheme="minorHAnsi" w:hAnsi="ArialMT" w:cs="ArialMT"/>
        </w:rPr>
        <w:t>recommend the following:</w:t>
      </w:r>
    </w:p>
    <w:p w14:paraId="7551E14A" w14:textId="6FC99ABB" w:rsidR="00112B39" w:rsidRPr="006352A7" w:rsidRDefault="00112B39" w:rsidP="006352A7">
      <w:pPr>
        <w:pStyle w:val="ListParagraph"/>
        <w:numPr>
          <w:ilvl w:val="0"/>
          <w:numId w:val="18"/>
        </w:numPr>
        <w:autoSpaceDE w:val="0"/>
        <w:autoSpaceDN w:val="0"/>
        <w:adjustRightInd w:val="0"/>
        <w:jc w:val="both"/>
        <w:rPr>
          <w:rFonts w:eastAsiaTheme="minorHAnsi" w:cs="Arial"/>
        </w:rPr>
      </w:pPr>
      <w:r w:rsidRPr="006352A7">
        <w:rPr>
          <w:rFonts w:eastAsiaTheme="minorHAnsi" w:cs="Arial"/>
        </w:rPr>
        <w:t>Implementation of quality CCTV system throughout the facility with coverage of all entry/exit points.</w:t>
      </w:r>
    </w:p>
    <w:p w14:paraId="613CC266" w14:textId="2737A649" w:rsidR="00112B39" w:rsidRPr="006352A7" w:rsidRDefault="00112B39" w:rsidP="006352A7">
      <w:pPr>
        <w:pStyle w:val="ListParagraph"/>
        <w:numPr>
          <w:ilvl w:val="0"/>
          <w:numId w:val="18"/>
        </w:numPr>
        <w:autoSpaceDE w:val="0"/>
        <w:autoSpaceDN w:val="0"/>
        <w:adjustRightInd w:val="0"/>
        <w:jc w:val="both"/>
        <w:rPr>
          <w:rFonts w:eastAsiaTheme="minorHAnsi" w:cs="Arial"/>
        </w:rPr>
      </w:pPr>
      <w:r w:rsidRPr="006352A7">
        <w:rPr>
          <w:rFonts w:eastAsiaTheme="minorHAnsi" w:cs="Arial"/>
        </w:rPr>
        <w:t>Implementation of security lighting – to improve overnight visibility and surveillance opportunities.</w:t>
      </w:r>
    </w:p>
    <w:p w14:paraId="72FAC042" w14:textId="25E0C78F" w:rsidR="00112B39" w:rsidRPr="006352A7" w:rsidRDefault="00112B39" w:rsidP="006352A7">
      <w:pPr>
        <w:pStyle w:val="ListParagraph"/>
        <w:numPr>
          <w:ilvl w:val="0"/>
          <w:numId w:val="18"/>
        </w:numPr>
        <w:autoSpaceDE w:val="0"/>
        <w:autoSpaceDN w:val="0"/>
        <w:adjustRightInd w:val="0"/>
        <w:jc w:val="both"/>
        <w:rPr>
          <w:rFonts w:eastAsiaTheme="minorHAnsi" w:cs="Arial"/>
        </w:rPr>
      </w:pPr>
      <w:r w:rsidRPr="006352A7">
        <w:rPr>
          <w:rFonts w:eastAsiaTheme="minorHAnsi" w:cs="Arial"/>
        </w:rPr>
        <w:t>Clearly marked entry/exit points – wayfinding signage should be clearly visible.</w:t>
      </w:r>
    </w:p>
    <w:p w14:paraId="18AE91D3" w14:textId="582B4F31" w:rsidR="00112B39" w:rsidRPr="006352A7" w:rsidRDefault="00112B39" w:rsidP="006352A7">
      <w:pPr>
        <w:pStyle w:val="ListParagraph"/>
        <w:numPr>
          <w:ilvl w:val="0"/>
          <w:numId w:val="18"/>
        </w:numPr>
        <w:autoSpaceDE w:val="0"/>
        <w:autoSpaceDN w:val="0"/>
        <w:adjustRightInd w:val="0"/>
        <w:jc w:val="both"/>
        <w:rPr>
          <w:rFonts w:eastAsiaTheme="minorHAnsi" w:cs="Arial"/>
        </w:rPr>
      </w:pPr>
      <w:r w:rsidRPr="006352A7">
        <w:rPr>
          <w:rFonts w:eastAsiaTheme="minorHAnsi" w:cs="Arial"/>
        </w:rPr>
        <w:t>Installation of improved security fencing and gates.</w:t>
      </w:r>
    </w:p>
    <w:p w14:paraId="7C1D0A37" w14:textId="47731BD5" w:rsidR="00112B39" w:rsidRPr="006352A7" w:rsidRDefault="00112B39" w:rsidP="006352A7">
      <w:pPr>
        <w:pStyle w:val="ListParagraph"/>
        <w:numPr>
          <w:ilvl w:val="0"/>
          <w:numId w:val="18"/>
        </w:numPr>
        <w:autoSpaceDE w:val="0"/>
        <w:autoSpaceDN w:val="0"/>
        <w:adjustRightInd w:val="0"/>
        <w:jc w:val="both"/>
        <w:rPr>
          <w:rFonts w:eastAsiaTheme="minorHAnsi" w:cs="Arial"/>
        </w:rPr>
      </w:pPr>
      <w:r w:rsidRPr="006352A7">
        <w:rPr>
          <w:rFonts w:eastAsiaTheme="minorHAnsi" w:cs="Arial"/>
        </w:rPr>
        <w:t>Fields to be closed during daylight hours when not in use for organised sporting events/training.</w:t>
      </w:r>
    </w:p>
    <w:p w14:paraId="704872C0" w14:textId="374A1E7E" w:rsidR="00112B39" w:rsidRPr="00FC058C" w:rsidRDefault="00112B39" w:rsidP="00212AAC">
      <w:pPr>
        <w:pStyle w:val="ListParagraph"/>
        <w:numPr>
          <w:ilvl w:val="0"/>
          <w:numId w:val="18"/>
        </w:numPr>
        <w:jc w:val="both"/>
        <w:rPr>
          <w:rFonts w:eastAsiaTheme="minorHAnsi" w:cs="Arial"/>
        </w:rPr>
      </w:pPr>
      <w:r w:rsidRPr="006352A7">
        <w:rPr>
          <w:rFonts w:eastAsiaTheme="minorHAnsi" w:cs="Arial"/>
        </w:rPr>
        <w:t>Maintenance of perimeter trees/shrubs to improve visibility from the surrounding streets.</w:t>
      </w:r>
    </w:p>
    <w:p w14:paraId="4CA67941" w14:textId="68391C25" w:rsidR="0052584C" w:rsidRDefault="00A73DFB" w:rsidP="00E4277A">
      <w:pPr>
        <w:jc w:val="both"/>
        <w:rPr>
          <w:rFonts w:cs="Arial"/>
        </w:rPr>
      </w:pPr>
      <w:r w:rsidRPr="00A73DFB">
        <w:rPr>
          <w:rFonts w:cs="Arial"/>
        </w:rPr>
        <w:t>These recommendations</w:t>
      </w:r>
      <w:r>
        <w:rPr>
          <w:rFonts w:cs="Arial"/>
        </w:rPr>
        <w:t xml:space="preserve"> have</w:t>
      </w:r>
      <w:r w:rsidRPr="00A73DFB">
        <w:rPr>
          <w:rFonts w:cs="Arial"/>
        </w:rPr>
        <w:t xml:space="preserve"> be</w:t>
      </w:r>
      <w:r w:rsidR="00F8545E">
        <w:rPr>
          <w:rFonts w:cs="Arial"/>
        </w:rPr>
        <w:t>en</w:t>
      </w:r>
      <w:r w:rsidRPr="00A73DFB">
        <w:rPr>
          <w:rFonts w:cs="Arial"/>
        </w:rPr>
        <w:t xml:space="preserve"> incorporated as proposed conditions of consent.</w:t>
      </w:r>
    </w:p>
    <w:p w14:paraId="40C5CBF5" w14:textId="77777777" w:rsidR="00A73DFB" w:rsidRPr="00A73DFB" w:rsidRDefault="00A73DFB" w:rsidP="00E4277A">
      <w:pPr>
        <w:jc w:val="both"/>
        <w:rPr>
          <w:rFonts w:cs="Arial"/>
        </w:rPr>
      </w:pPr>
    </w:p>
    <w:p w14:paraId="5DA62A11" w14:textId="16071BB5" w:rsidR="00112B39" w:rsidRPr="00ED762B" w:rsidRDefault="003A131C" w:rsidP="00112B39">
      <w:pPr>
        <w:rPr>
          <w:rFonts w:ascii="Arial Black" w:hAnsi="Arial Black"/>
          <w:b/>
          <w:color w:val="008000"/>
          <w:sz w:val="28"/>
          <w:szCs w:val="28"/>
        </w:rPr>
      </w:pPr>
      <w:r>
        <w:rPr>
          <w:rFonts w:ascii="Arial Black" w:hAnsi="Arial Black"/>
          <w:b/>
          <w:color w:val="008000"/>
          <w:sz w:val="28"/>
          <w:szCs w:val="28"/>
        </w:rPr>
        <w:t>10</w:t>
      </w:r>
      <w:r>
        <w:rPr>
          <w:rFonts w:ascii="Arial Black" w:hAnsi="Arial Black"/>
          <w:b/>
          <w:color w:val="008000"/>
          <w:sz w:val="28"/>
          <w:szCs w:val="28"/>
        </w:rPr>
        <w:tab/>
      </w:r>
      <w:r w:rsidR="00112B39" w:rsidRPr="00ED762B">
        <w:rPr>
          <w:rFonts w:ascii="Arial Black" w:hAnsi="Arial Black"/>
          <w:b/>
          <w:color w:val="008000"/>
          <w:sz w:val="28"/>
          <w:szCs w:val="28"/>
        </w:rPr>
        <w:t>Consideration</w:t>
      </w:r>
    </w:p>
    <w:p w14:paraId="4AA8A3BE" w14:textId="77777777" w:rsidR="00112B39" w:rsidRPr="00121310" w:rsidRDefault="00112B39" w:rsidP="0052584C">
      <w:pPr>
        <w:jc w:val="both"/>
      </w:pPr>
      <w:r w:rsidRPr="00121310">
        <w:t>The relevant matters fo</w:t>
      </w:r>
      <w:r>
        <w:t>r consideration under Section 4.15</w:t>
      </w:r>
      <w:r w:rsidRPr="00121310">
        <w:t xml:space="preserve"> of the </w:t>
      </w:r>
      <w:r w:rsidRPr="00D660BC">
        <w:rPr>
          <w:i/>
          <w:iCs/>
        </w:rPr>
        <w:t>Environmental Planning and Assessment Act 1979</w:t>
      </w:r>
      <w:r w:rsidRPr="00121310">
        <w:t>, are assessed under the following headings:</w:t>
      </w:r>
    </w:p>
    <w:p w14:paraId="429E9A7F" w14:textId="4264ED94" w:rsidR="00112B39" w:rsidRDefault="00112B39" w:rsidP="00112B39"/>
    <w:p w14:paraId="1B2CE4D3" w14:textId="61ED6133" w:rsidR="003A131C" w:rsidRPr="003A131C" w:rsidRDefault="003A131C" w:rsidP="003A131C">
      <w:pPr>
        <w:jc w:val="both"/>
        <w:rPr>
          <w:rFonts w:ascii="Arial Black" w:hAnsi="Arial Black"/>
          <w:b/>
          <w:iCs/>
          <w:color w:val="333399"/>
        </w:rPr>
      </w:pPr>
      <w:r>
        <w:rPr>
          <w:rFonts w:ascii="Arial Black" w:hAnsi="Arial Black"/>
          <w:b/>
          <w:iCs/>
          <w:color w:val="333399"/>
        </w:rPr>
        <w:t>10.1</w:t>
      </w:r>
      <w:r>
        <w:rPr>
          <w:rFonts w:ascii="Arial Black" w:hAnsi="Arial Black"/>
          <w:b/>
          <w:iCs/>
          <w:color w:val="333399"/>
        </w:rPr>
        <w:tab/>
      </w:r>
      <w:r w:rsidRPr="003A131C">
        <w:rPr>
          <w:rFonts w:ascii="Arial Black" w:hAnsi="Arial Black"/>
          <w:b/>
          <w:iCs/>
          <w:color w:val="333399"/>
        </w:rPr>
        <w:t>Biodiversity Conservation Act 2016</w:t>
      </w:r>
    </w:p>
    <w:p w14:paraId="24532E13" w14:textId="1B6AB103" w:rsidR="003A131C" w:rsidRDefault="003A131C" w:rsidP="003A131C">
      <w:pPr>
        <w:jc w:val="both"/>
        <w:rPr>
          <w:rFonts w:cs="Arial"/>
        </w:rPr>
      </w:pPr>
      <w:r>
        <w:rPr>
          <w:rFonts w:cs="Arial"/>
        </w:rPr>
        <w:t xml:space="preserve">The proposed development is not on land included on the Biodiversity Values Map and does not involve clearing of native vegetation in excess of the area clearing threshold.  The proposed development is not likely to significantly affect threatened species or ecological communities, or their habitats, and is not in a declared area of outstanding biodiversity value.  A Biodiversity Development Assessment Report is therefore not required to be submitted.  </w:t>
      </w:r>
    </w:p>
    <w:p w14:paraId="261B43F4" w14:textId="77777777" w:rsidR="003A131C" w:rsidRDefault="003A131C" w:rsidP="003A131C">
      <w:pPr>
        <w:jc w:val="both"/>
        <w:rPr>
          <w:rFonts w:cs="Arial"/>
        </w:rPr>
      </w:pPr>
    </w:p>
    <w:p w14:paraId="7F0AB231" w14:textId="77777777" w:rsidR="003A131C" w:rsidRPr="0028233C" w:rsidRDefault="003A131C" w:rsidP="003A131C">
      <w:pPr>
        <w:jc w:val="both"/>
        <w:rPr>
          <w:rFonts w:cs="Arial"/>
        </w:rPr>
      </w:pPr>
      <w:r>
        <w:rPr>
          <w:rFonts w:cs="Arial"/>
        </w:rPr>
        <w:t xml:space="preserve">The test under section 7.3 of the </w:t>
      </w:r>
      <w:r>
        <w:rPr>
          <w:rFonts w:cs="Arial"/>
          <w:i/>
        </w:rPr>
        <w:t>Biodiversity Conservation Act 2016</w:t>
      </w:r>
      <w:r>
        <w:rPr>
          <w:rFonts w:cs="Arial"/>
        </w:rPr>
        <w:t xml:space="preserve"> has been conducted and the proposal does not trigger the offset scheme threshold.</w:t>
      </w:r>
    </w:p>
    <w:p w14:paraId="5862F7BD" w14:textId="4CC44F57" w:rsidR="003A131C" w:rsidRDefault="003A131C" w:rsidP="003A131C"/>
    <w:p w14:paraId="2224A103" w14:textId="2F0A7B92" w:rsidR="00155EC4" w:rsidRPr="00155EC4" w:rsidRDefault="00155EC4" w:rsidP="00155EC4">
      <w:pPr>
        <w:jc w:val="both"/>
        <w:rPr>
          <w:rFonts w:ascii="Arial Black" w:hAnsi="Arial Black"/>
          <w:b/>
          <w:iCs/>
          <w:color w:val="333399"/>
        </w:rPr>
      </w:pPr>
      <w:r>
        <w:rPr>
          <w:rFonts w:ascii="Arial Black" w:hAnsi="Arial Black"/>
          <w:b/>
          <w:iCs/>
          <w:color w:val="333399"/>
        </w:rPr>
        <w:t>10.2</w:t>
      </w:r>
      <w:r>
        <w:rPr>
          <w:rFonts w:ascii="Arial Black" w:hAnsi="Arial Black"/>
          <w:b/>
          <w:iCs/>
          <w:color w:val="333399"/>
        </w:rPr>
        <w:tab/>
      </w:r>
      <w:r w:rsidRPr="00155EC4">
        <w:rPr>
          <w:rFonts w:ascii="Arial Black" w:hAnsi="Arial Black"/>
          <w:b/>
          <w:iCs/>
          <w:color w:val="333399"/>
        </w:rPr>
        <w:t>State Environmental Planning Policy (State and Regional Development)</w:t>
      </w:r>
    </w:p>
    <w:p w14:paraId="101866EA" w14:textId="6A6C2DD7" w:rsidR="00155EC4" w:rsidRDefault="00155EC4" w:rsidP="00155EC4">
      <w:pPr>
        <w:autoSpaceDE w:val="0"/>
        <w:autoSpaceDN w:val="0"/>
        <w:adjustRightInd w:val="0"/>
        <w:jc w:val="both"/>
        <w:rPr>
          <w:rFonts w:cs="Arial"/>
        </w:rPr>
      </w:pPr>
      <w:r w:rsidRPr="00155EC4">
        <w:rPr>
          <w:rFonts w:cs="Arial"/>
        </w:rPr>
        <w:t xml:space="preserve">The </w:t>
      </w:r>
      <w:r w:rsidR="0022454A">
        <w:rPr>
          <w:rFonts w:cs="Arial"/>
        </w:rPr>
        <w:t>works are</w:t>
      </w:r>
      <w:r w:rsidRPr="00155EC4">
        <w:rPr>
          <w:rFonts w:cs="Arial"/>
        </w:rPr>
        <w:t xml:space="preserve"> being proposed and undertaken by (or on behalf of) Lismore City Council and ha</w:t>
      </w:r>
      <w:r w:rsidR="0022454A">
        <w:rPr>
          <w:rFonts w:cs="Arial"/>
        </w:rPr>
        <w:t>ve</w:t>
      </w:r>
      <w:r w:rsidRPr="00155EC4">
        <w:rPr>
          <w:rFonts w:cs="Arial"/>
        </w:rPr>
        <w:t xml:space="preserve"> a capital investment value (CIV) of more than $5 million.</w:t>
      </w:r>
      <w:r w:rsidR="003D62F3">
        <w:rPr>
          <w:rFonts w:cs="Arial"/>
        </w:rPr>
        <w:t xml:space="preserve"> </w:t>
      </w:r>
      <w:r w:rsidR="003D62F3" w:rsidRPr="00155EC4">
        <w:rPr>
          <w:rFonts w:cs="Arial"/>
        </w:rPr>
        <w:t xml:space="preserve">Accordingly, the proposal is declared to be Regionally Significant </w:t>
      </w:r>
      <w:r w:rsidR="003D62F3">
        <w:rPr>
          <w:rFonts w:cs="Arial"/>
        </w:rPr>
        <w:t xml:space="preserve">Development under </w:t>
      </w:r>
      <w:r w:rsidR="003D62F3" w:rsidRPr="003D62F3">
        <w:rPr>
          <w:rFonts w:cs="Arial"/>
        </w:rPr>
        <w:t>Schedule 7 of the</w:t>
      </w:r>
      <w:r w:rsidR="003D62F3" w:rsidRPr="00A76C55">
        <w:rPr>
          <w:rFonts w:ascii="Calibri" w:hAnsi="Calibri" w:cs="Calibri"/>
          <w:b/>
          <w:bCs/>
          <w:sz w:val="19"/>
          <w:szCs w:val="19"/>
        </w:rPr>
        <w:t xml:space="preserve"> </w:t>
      </w:r>
      <w:r w:rsidR="003D62F3" w:rsidRPr="00155EC4">
        <w:rPr>
          <w:rFonts w:cs="Arial"/>
          <w:i/>
          <w:iCs/>
        </w:rPr>
        <w:t>State Environmental Planning Policy (State and Regional Development)</w:t>
      </w:r>
      <w:r w:rsidR="003D62F3">
        <w:rPr>
          <w:rFonts w:cs="Arial"/>
          <w:i/>
          <w:iCs/>
        </w:rPr>
        <w:t xml:space="preserve"> </w:t>
      </w:r>
      <w:r w:rsidR="003D62F3" w:rsidRPr="003D62F3">
        <w:rPr>
          <w:rFonts w:cs="Arial"/>
        </w:rPr>
        <w:t xml:space="preserve">and </w:t>
      </w:r>
      <w:r w:rsidR="003D62F3" w:rsidRPr="00155EC4">
        <w:rPr>
          <w:rFonts w:cs="Arial"/>
        </w:rPr>
        <w:t xml:space="preserve">to be determined by the Northern Regional Planning Panel pursuant to </w:t>
      </w:r>
      <w:r w:rsidR="003D62F3">
        <w:rPr>
          <w:rFonts w:cs="Arial"/>
        </w:rPr>
        <w:t xml:space="preserve">clause 4.5(a) of the </w:t>
      </w:r>
      <w:r w:rsidR="003D62F3" w:rsidRPr="003D62F3">
        <w:rPr>
          <w:rFonts w:cs="Arial"/>
          <w:i/>
          <w:iCs/>
        </w:rPr>
        <w:t>Environmental and Assessment Act 1979</w:t>
      </w:r>
      <w:r w:rsidR="003D62F3">
        <w:rPr>
          <w:rFonts w:cs="Arial"/>
        </w:rPr>
        <w:t>.</w:t>
      </w:r>
      <w:r w:rsidRPr="00155EC4">
        <w:rPr>
          <w:rFonts w:cs="Arial"/>
        </w:rPr>
        <w:t xml:space="preserve"> </w:t>
      </w:r>
    </w:p>
    <w:p w14:paraId="5D7728F7" w14:textId="77777777" w:rsidR="00155EC4" w:rsidRDefault="00155EC4" w:rsidP="003A131C"/>
    <w:p w14:paraId="67C6E3E7" w14:textId="0DCF5EE2" w:rsidR="003A131C" w:rsidRPr="00A812A3" w:rsidRDefault="003A131C" w:rsidP="003A131C">
      <w:pPr>
        <w:rPr>
          <w:rFonts w:ascii="Arial Black" w:hAnsi="Arial Black"/>
          <w:b/>
          <w:color w:val="333399"/>
        </w:rPr>
      </w:pPr>
      <w:r>
        <w:rPr>
          <w:rFonts w:ascii="Arial Black" w:hAnsi="Arial Black"/>
          <w:b/>
          <w:color w:val="333399"/>
        </w:rPr>
        <w:t>10.</w:t>
      </w:r>
      <w:r w:rsidR="00155EC4">
        <w:rPr>
          <w:rFonts w:ascii="Arial Black" w:hAnsi="Arial Black"/>
          <w:b/>
          <w:color w:val="333399"/>
        </w:rPr>
        <w:t>3</w:t>
      </w:r>
      <w:r>
        <w:rPr>
          <w:rFonts w:ascii="Arial Black" w:hAnsi="Arial Black"/>
          <w:b/>
          <w:color w:val="333399"/>
        </w:rPr>
        <w:tab/>
      </w:r>
      <w:r w:rsidR="000643B5" w:rsidRPr="002700AA">
        <w:rPr>
          <w:rFonts w:ascii="Arial Black" w:hAnsi="Arial Black"/>
          <w:b/>
          <w:color w:val="333399"/>
        </w:rPr>
        <w:t xml:space="preserve">State Environmental Planning Policy </w:t>
      </w:r>
      <w:r w:rsidR="000643B5">
        <w:rPr>
          <w:rFonts w:ascii="Arial Black" w:hAnsi="Arial Black"/>
          <w:b/>
          <w:color w:val="333399"/>
        </w:rPr>
        <w:t>(</w:t>
      </w:r>
      <w:r w:rsidRPr="00A812A3">
        <w:rPr>
          <w:rFonts w:ascii="Arial Black" w:hAnsi="Arial Black"/>
          <w:b/>
          <w:color w:val="333399"/>
        </w:rPr>
        <w:t>Koala Habitat Protection</w:t>
      </w:r>
      <w:r w:rsidR="000643B5">
        <w:rPr>
          <w:rFonts w:ascii="Arial Black" w:hAnsi="Arial Black"/>
          <w:b/>
          <w:color w:val="333399"/>
        </w:rPr>
        <w:t>) 2020</w:t>
      </w:r>
    </w:p>
    <w:p w14:paraId="721CB75D" w14:textId="59F72276" w:rsidR="003A131C" w:rsidRPr="00121310" w:rsidRDefault="003A131C" w:rsidP="003A131C">
      <w:pPr>
        <w:jc w:val="both"/>
      </w:pPr>
      <w:r w:rsidRPr="00121310">
        <w:lastRenderedPageBreak/>
        <w:t>The site is over 1ha in area, and there may be potential koala habitat on the site.</w:t>
      </w:r>
      <w:r w:rsidR="004865C1">
        <w:t xml:space="preserve"> </w:t>
      </w:r>
      <w:r w:rsidRPr="00121310">
        <w:t xml:space="preserve">The </w:t>
      </w:r>
      <w:r>
        <w:t>development</w:t>
      </w:r>
      <w:r w:rsidRPr="00121310">
        <w:t xml:space="preserve"> will not disturb any areas of potential </w:t>
      </w:r>
      <w:r w:rsidR="0022454A">
        <w:t xml:space="preserve">koala </w:t>
      </w:r>
      <w:r w:rsidRPr="00121310">
        <w:t xml:space="preserve">habitat. </w:t>
      </w:r>
      <w:r w:rsidR="004865C1">
        <w:t>F</w:t>
      </w:r>
      <w:r w:rsidRPr="00121310">
        <w:t>urther investigation into core koala habitat, or an individual koala plan of management, is not required for this development under the terms of SEPP 44.</w:t>
      </w:r>
    </w:p>
    <w:p w14:paraId="52B36C7C" w14:textId="77777777" w:rsidR="003A131C" w:rsidRPr="00121310" w:rsidRDefault="003A131C" w:rsidP="003A131C">
      <w:pPr>
        <w:jc w:val="both"/>
      </w:pPr>
    </w:p>
    <w:p w14:paraId="1917093D" w14:textId="3C4DF330" w:rsidR="002700AA" w:rsidRPr="002700AA" w:rsidRDefault="002700AA" w:rsidP="002700AA">
      <w:pPr>
        <w:rPr>
          <w:rFonts w:ascii="Arial Black" w:hAnsi="Arial Black"/>
          <w:b/>
          <w:color w:val="333399"/>
        </w:rPr>
      </w:pPr>
      <w:r w:rsidRPr="002700AA">
        <w:rPr>
          <w:rFonts w:ascii="Arial Black" w:hAnsi="Arial Black"/>
          <w:b/>
          <w:color w:val="333399"/>
        </w:rPr>
        <w:t>10.</w:t>
      </w:r>
      <w:r w:rsidR="00155EC4">
        <w:rPr>
          <w:rFonts w:ascii="Arial Black" w:hAnsi="Arial Black"/>
          <w:b/>
          <w:color w:val="333399"/>
        </w:rPr>
        <w:t>4</w:t>
      </w:r>
      <w:r w:rsidRPr="002700AA">
        <w:rPr>
          <w:rFonts w:ascii="Arial Black" w:hAnsi="Arial Black"/>
          <w:b/>
          <w:color w:val="333399"/>
        </w:rPr>
        <w:t xml:space="preserve"> State Environmental Planning Policy (Vegetation in Non-Rural Areas) 2017 </w:t>
      </w:r>
    </w:p>
    <w:p w14:paraId="3DEBD828" w14:textId="77777777" w:rsidR="002700AA" w:rsidRPr="002700AA" w:rsidRDefault="002700AA" w:rsidP="00CF15D1">
      <w:pPr>
        <w:pStyle w:val="Default"/>
        <w:jc w:val="both"/>
        <w:rPr>
          <w:rFonts w:ascii="Arial" w:hAnsi="Arial" w:cs="Arial"/>
          <w:sz w:val="22"/>
          <w:szCs w:val="22"/>
        </w:rPr>
      </w:pPr>
      <w:r w:rsidRPr="002700AA">
        <w:rPr>
          <w:rFonts w:ascii="Arial" w:hAnsi="Arial" w:cs="Arial"/>
          <w:i/>
          <w:iCs/>
          <w:sz w:val="22"/>
          <w:szCs w:val="22"/>
        </w:rPr>
        <w:t>State Environmental Planning Policy (Vegetation in Non-Rural Areas) 2017</w:t>
      </w:r>
      <w:r w:rsidRPr="002700AA">
        <w:rPr>
          <w:rFonts w:ascii="Arial" w:hAnsi="Arial" w:cs="Arial"/>
          <w:sz w:val="22"/>
          <w:szCs w:val="22"/>
        </w:rPr>
        <w:t xml:space="preserve"> applies to land zoned RE1 Public Recreation. The SEPP regulates clearing of native vegetation below the Biodiversity Offset Scheme (BOS) threshold where a proponent will require an approval from the Native Vegetation Panel established under the </w:t>
      </w:r>
      <w:r w:rsidRPr="002700AA">
        <w:rPr>
          <w:rFonts w:ascii="Arial" w:hAnsi="Arial" w:cs="Arial"/>
          <w:i/>
          <w:iCs/>
          <w:sz w:val="22"/>
          <w:szCs w:val="22"/>
        </w:rPr>
        <w:t>Local Land Services Amendment Act 2016</w:t>
      </w:r>
      <w:r w:rsidRPr="002700AA">
        <w:rPr>
          <w:rFonts w:ascii="Arial" w:hAnsi="Arial" w:cs="Arial"/>
          <w:sz w:val="22"/>
          <w:szCs w:val="22"/>
        </w:rPr>
        <w:t xml:space="preserve"> and vegetation below the BOS threshold where a proponent will require a permit from Council, if that vegetation is identified in the Council’s Development Control Plan (DCP). </w:t>
      </w:r>
    </w:p>
    <w:p w14:paraId="23CA2C26" w14:textId="77777777" w:rsidR="002700AA" w:rsidRPr="002700AA" w:rsidRDefault="002700AA" w:rsidP="00CF15D1">
      <w:pPr>
        <w:pStyle w:val="Default"/>
        <w:jc w:val="both"/>
        <w:rPr>
          <w:rFonts w:ascii="Arial" w:hAnsi="Arial" w:cs="Arial"/>
          <w:sz w:val="22"/>
          <w:szCs w:val="22"/>
        </w:rPr>
      </w:pPr>
    </w:p>
    <w:p w14:paraId="1BD0559E" w14:textId="2970696E" w:rsidR="002700AA" w:rsidRPr="002700AA" w:rsidRDefault="002700AA" w:rsidP="00CF15D1">
      <w:pPr>
        <w:pStyle w:val="Default"/>
        <w:jc w:val="both"/>
        <w:rPr>
          <w:rFonts w:ascii="Arial" w:hAnsi="Arial" w:cs="Arial"/>
          <w:sz w:val="22"/>
          <w:szCs w:val="22"/>
        </w:rPr>
      </w:pPr>
      <w:r w:rsidRPr="002700AA">
        <w:rPr>
          <w:rFonts w:ascii="Arial" w:hAnsi="Arial" w:cs="Arial"/>
          <w:sz w:val="22"/>
          <w:szCs w:val="22"/>
        </w:rPr>
        <w:t xml:space="preserve">Tree removal at the site is being considered under a separate environmental assessment </w:t>
      </w:r>
      <w:r>
        <w:rPr>
          <w:rFonts w:ascii="Arial" w:hAnsi="Arial" w:cs="Arial"/>
          <w:sz w:val="22"/>
          <w:szCs w:val="22"/>
        </w:rPr>
        <w:t xml:space="preserve">(works permitted without consent </w:t>
      </w:r>
      <w:r w:rsidRPr="002700AA">
        <w:rPr>
          <w:rFonts w:ascii="Arial" w:hAnsi="Arial" w:cs="Arial"/>
          <w:sz w:val="22"/>
          <w:szCs w:val="22"/>
        </w:rPr>
        <w:t>SEPP (Infrastructure) 2007)</w:t>
      </w:r>
      <w:r>
        <w:rPr>
          <w:rFonts w:ascii="Arial" w:hAnsi="Arial" w:cs="Arial"/>
          <w:sz w:val="22"/>
          <w:szCs w:val="22"/>
        </w:rPr>
        <w:t xml:space="preserve"> </w:t>
      </w:r>
      <w:r w:rsidRPr="002700AA">
        <w:rPr>
          <w:rFonts w:ascii="Arial" w:hAnsi="Arial" w:cs="Arial"/>
          <w:sz w:val="22"/>
          <w:szCs w:val="22"/>
        </w:rPr>
        <w:t xml:space="preserve">and planning approval pathway; however, considering tree removal will facilitate some of the proposed works under this DA, consideration has been made to potential impacts. </w:t>
      </w:r>
    </w:p>
    <w:p w14:paraId="1E0C701E" w14:textId="77777777" w:rsidR="002700AA" w:rsidRPr="002700AA" w:rsidRDefault="002700AA" w:rsidP="00CF15D1">
      <w:pPr>
        <w:jc w:val="both"/>
        <w:rPr>
          <w:rFonts w:cs="Arial"/>
        </w:rPr>
      </w:pPr>
    </w:p>
    <w:p w14:paraId="23D71F94" w14:textId="51509CDB" w:rsidR="002700AA" w:rsidRPr="002700AA" w:rsidRDefault="002700AA" w:rsidP="00CF15D1">
      <w:pPr>
        <w:jc w:val="both"/>
        <w:rPr>
          <w:rFonts w:cs="Arial"/>
        </w:rPr>
      </w:pPr>
      <w:r>
        <w:rPr>
          <w:rFonts w:cs="Arial"/>
        </w:rPr>
        <w:t xml:space="preserve">Council is </w:t>
      </w:r>
      <w:r w:rsidR="000643B5">
        <w:rPr>
          <w:rFonts w:cs="Arial"/>
        </w:rPr>
        <w:t>satisfied that t</w:t>
      </w:r>
      <w:r w:rsidRPr="002700AA">
        <w:rPr>
          <w:rFonts w:cs="Arial"/>
        </w:rPr>
        <w:t xml:space="preserve">he impact </w:t>
      </w:r>
      <w:r w:rsidR="0022454A">
        <w:rPr>
          <w:rFonts w:cs="Arial"/>
        </w:rPr>
        <w:t>to vegetation is</w:t>
      </w:r>
      <w:r w:rsidRPr="002700AA">
        <w:rPr>
          <w:rFonts w:cs="Arial"/>
        </w:rPr>
        <w:t xml:space="preserve"> minor, with similar species being common and well represented in the broader landscape. The loss of these trees within the urban landscape will be significantly offset through landscaping proposed at the site (separate to this DA).</w:t>
      </w:r>
    </w:p>
    <w:p w14:paraId="3DAF90A4" w14:textId="77777777" w:rsidR="002700AA" w:rsidRDefault="002700AA" w:rsidP="002700AA">
      <w:pPr>
        <w:jc w:val="both"/>
        <w:rPr>
          <w:sz w:val="18"/>
          <w:szCs w:val="18"/>
        </w:rPr>
      </w:pPr>
    </w:p>
    <w:p w14:paraId="4855BB12" w14:textId="1E121A2A" w:rsidR="003A131C" w:rsidRPr="00A812A3" w:rsidRDefault="003A131C" w:rsidP="002700AA">
      <w:pPr>
        <w:jc w:val="both"/>
        <w:rPr>
          <w:rFonts w:ascii="Arial Black" w:hAnsi="Arial Black"/>
          <w:b/>
          <w:color w:val="333399"/>
        </w:rPr>
      </w:pPr>
      <w:r>
        <w:rPr>
          <w:rFonts w:ascii="Arial Black" w:hAnsi="Arial Black"/>
          <w:b/>
          <w:color w:val="333399"/>
        </w:rPr>
        <w:t>10.</w:t>
      </w:r>
      <w:r w:rsidR="00155EC4">
        <w:rPr>
          <w:rFonts w:ascii="Arial Black" w:hAnsi="Arial Black"/>
          <w:b/>
          <w:color w:val="333399"/>
        </w:rPr>
        <w:t>5</w:t>
      </w:r>
      <w:r>
        <w:rPr>
          <w:rFonts w:ascii="Arial Black" w:hAnsi="Arial Black"/>
          <w:b/>
          <w:color w:val="333399"/>
        </w:rPr>
        <w:tab/>
      </w:r>
      <w:r w:rsidRPr="00A812A3">
        <w:rPr>
          <w:rFonts w:ascii="Arial Black" w:hAnsi="Arial Black"/>
          <w:b/>
          <w:color w:val="333399"/>
        </w:rPr>
        <w:t>SEPP 55 &amp; Contaminated Land Management Issues</w:t>
      </w:r>
    </w:p>
    <w:p w14:paraId="1BF67C34" w14:textId="6B8D898C" w:rsidR="003A131C" w:rsidRDefault="003A131C" w:rsidP="003A131C">
      <w:pPr>
        <w:jc w:val="both"/>
        <w:rPr>
          <w:rFonts w:cs="Arial"/>
        </w:rPr>
      </w:pPr>
      <w:r>
        <w:rPr>
          <w:rFonts w:cs="Arial"/>
        </w:rPr>
        <w:t xml:space="preserve">In recognition of the commentary provided within the SEE, </w:t>
      </w:r>
      <w:r w:rsidR="0022454A">
        <w:rPr>
          <w:rFonts w:cs="Arial"/>
        </w:rPr>
        <w:t>and</w:t>
      </w:r>
      <w:r>
        <w:rPr>
          <w:rFonts w:cs="Arial"/>
        </w:rPr>
        <w:t xml:space="preserve"> that site management of excavated soil </w:t>
      </w:r>
      <w:r w:rsidR="0022454A">
        <w:rPr>
          <w:rFonts w:cs="Arial"/>
        </w:rPr>
        <w:t>will</w:t>
      </w:r>
      <w:r>
        <w:rPr>
          <w:rFonts w:cs="Arial"/>
        </w:rPr>
        <w:t xml:space="preserve"> follow an unidentified findings protocol</w:t>
      </w:r>
      <w:r w:rsidR="00A73DFB">
        <w:rPr>
          <w:rFonts w:cs="Arial"/>
        </w:rPr>
        <w:t>,</w:t>
      </w:r>
      <w:r>
        <w:rPr>
          <w:rFonts w:cs="Arial"/>
        </w:rPr>
        <w:t xml:space="preserve"> </w:t>
      </w:r>
      <w:r w:rsidR="0022454A">
        <w:rPr>
          <w:rFonts w:cs="Arial"/>
        </w:rPr>
        <w:t xml:space="preserve">Council’s Environmental Health Officer is satisfied that the development is compliant in terms of </w:t>
      </w:r>
      <w:r w:rsidR="0022454A" w:rsidRPr="0022454A">
        <w:rPr>
          <w:rFonts w:cs="Arial"/>
        </w:rPr>
        <w:t xml:space="preserve">SEPP 55 &amp; </w:t>
      </w:r>
      <w:r w:rsidR="0022454A">
        <w:rPr>
          <w:rFonts w:cs="Arial"/>
        </w:rPr>
        <w:t>c</w:t>
      </w:r>
      <w:r w:rsidR="0022454A" w:rsidRPr="0022454A">
        <w:rPr>
          <w:rFonts w:cs="Arial"/>
        </w:rPr>
        <w:t xml:space="preserve">ontaminated </w:t>
      </w:r>
      <w:r w:rsidR="0022454A">
        <w:rPr>
          <w:rFonts w:cs="Arial"/>
        </w:rPr>
        <w:t>l</w:t>
      </w:r>
      <w:r w:rsidR="0022454A" w:rsidRPr="0022454A">
        <w:rPr>
          <w:rFonts w:cs="Arial"/>
        </w:rPr>
        <w:t xml:space="preserve">and </w:t>
      </w:r>
      <w:r w:rsidR="000F0DED">
        <w:rPr>
          <w:rFonts w:cs="Arial"/>
        </w:rPr>
        <w:t>m</w:t>
      </w:r>
      <w:r w:rsidR="0022454A" w:rsidRPr="0022454A">
        <w:rPr>
          <w:rFonts w:cs="Arial"/>
        </w:rPr>
        <w:t xml:space="preserve">anagement </w:t>
      </w:r>
      <w:r w:rsidR="000F0DED">
        <w:rPr>
          <w:rFonts w:cs="Arial"/>
        </w:rPr>
        <w:t>i</w:t>
      </w:r>
      <w:r w:rsidR="0022454A" w:rsidRPr="0022454A">
        <w:rPr>
          <w:rFonts w:cs="Arial"/>
        </w:rPr>
        <w:t>ssues.</w:t>
      </w:r>
      <w:r w:rsidR="0022454A">
        <w:rPr>
          <w:rFonts w:cs="Arial"/>
        </w:rPr>
        <w:t xml:space="preserve"> </w:t>
      </w:r>
    </w:p>
    <w:p w14:paraId="5A07A87C" w14:textId="77777777" w:rsidR="003A131C" w:rsidRDefault="003A131C" w:rsidP="003A131C">
      <w:pPr>
        <w:jc w:val="both"/>
        <w:rPr>
          <w:rFonts w:cs="Arial"/>
        </w:rPr>
      </w:pPr>
    </w:p>
    <w:p w14:paraId="72D795D4" w14:textId="0444D66F" w:rsidR="003A131C" w:rsidRDefault="0022454A" w:rsidP="003A131C">
      <w:pPr>
        <w:jc w:val="both"/>
        <w:rPr>
          <w:rFonts w:cs="Arial"/>
        </w:rPr>
      </w:pPr>
      <w:r>
        <w:rPr>
          <w:rFonts w:cs="Arial"/>
        </w:rPr>
        <w:t>T</w:t>
      </w:r>
      <w:r w:rsidR="003A131C">
        <w:rPr>
          <w:rFonts w:cs="Arial"/>
        </w:rPr>
        <w:t xml:space="preserve">he recommendation that all waste materials generated from demolition activities are managed in accordance with a </w:t>
      </w:r>
      <w:r w:rsidR="003A131C" w:rsidRPr="007B2AF4">
        <w:rPr>
          <w:rFonts w:cs="Arial"/>
          <w:i/>
          <w:iCs/>
        </w:rPr>
        <w:t>Hazardous Materials Management Plan</w:t>
      </w:r>
      <w:r w:rsidR="003A131C">
        <w:rPr>
          <w:rFonts w:cs="Arial"/>
        </w:rPr>
        <w:t xml:space="preserve"> is </w:t>
      </w:r>
      <w:r>
        <w:rPr>
          <w:rFonts w:cs="Arial"/>
        </w:rPr>
        <w:t xml:space="preserve">also </w:t>
      </w:r>
      <w:r w:rsidR="003A131C">
        <w:rPr>
          <w:rFonts w:cs="Arial"/>
        </w:rPr>
        <w:t>supported.</w:t>
      </w:r>
    </w:p>
    <w:p w14:paraId="539BDEB9" w14:textId="77777777" w:rsidR="003A131C" w:rsidRDefault="003A131C" w:rsidP="003A131C">
      <w:pPr>
        <w:jc w:val="both"/>
        <w:rPr>
          <w:rFonts w:ascii="Arial Black" w:hAnsi="Arial Black"/>
          <w:b/>
          <w:color w:val="333399"/>
        </w:rPr>
      </w:pPr>
    </w:p>
    <w:p w14:paraId="1DBC5107" w14:textId="2587274D" w:rsidR="003A131C" w:rsidRPr="00A812A3" w:rsidRDefault="003A131C" w:rsidP="003A131C">
      <w:pPr>
        <w:jc w:val="both"/>
        <w:rPr>
          <w:rFonts w:ascii="Arial Black" w:hAnsi="Arial Black"/>
          <w:b/>
          <w:color w:val="333399"/>
        </w:rPr>
      </w:pPr>
      <w:r>
        <w:rPr>
          <w:rFonts w:ascii="Arial Black" w:hAnsi="Arial Black"/>
          <w:b/>
          <w:color w:val="333399"/>
        </w:rPr>
        <w:t>10.</w:t>
      </w:r>
      <w:r w:rsidR="00155EC4">
        <w:rPr>
          <w:rFonts w:ascii="Arial Black" w:hAnsi="Arial Black"/>
          <w:b/>
          <w:color w:val="333399"/>
        </w:rPr>
        <w:t>6</w:t>
      </w:r>
      <w:r>
        <w:rPr>
          <w:rFonts w:ascii="Arial Black" w:hAnsi="Arial Black"/>
          <w:b/>
          <w:color w:val="333399"/>
        </w:rPr>
        <w:tab/>
      </w:r>
      <w:r w:rsidRPr="00A812A3">
        <w:rPr>
          <w:rFonts w:ascii="Arial Black" w:hAnsi="Arial Black"/>
          <w:b/>
          <w:color w:val="333399"/>
        </w:rPr>
        <w:t>SEPP 64 – Advertising and Signage</w:t>
      </w:r>
    </w:p>
    <w:p w14:paraId="5C7D29A5" w14:textId="0B3BCDF5" w:rsidR="003A131C" w:rsidRPr="00415582" w:rsidRDefault="003A131C" w:rsidP="003A131C">
      <w:pPr>
        <w:jc w:val="both"/>
        <w:rPr>
          <w:rFonts w:cs="Arial"/>
        </w:rPr>
      </w:pPr>
      <w:r w:rsidRPr="00415582">
        <w:rPr>
          <w:rFonts w:cs="Arial"/>
        </w:rPr>
        <w:t>No signage is proposed under this DA</w:t>
      </w:r>
      <w:r>
        <w:rPr>
          <w:rFonts w:cs="Arial"/>
        </w:rPr>
        <w:t>, a standard condition of consent has been applied</w:t>
      </w:r>
      <w:r w:rsidR="004865C1">
        <w:rPr>
          <w:rFonts w:cs="Arial"/>
        </w:rPr>
        <w:t>.</w:t>
      </w:r>
    </w:p>
    <w:p w14:paraId="48B3904F" w14:textId="77777777" w:rsidR="003A131C" w:rsidRPr="00121310" w:rsidRDefault="003A131C" w:rsidP="003A131C"/>
    <w:p w14:paraId="2BB3F9B9" w14:textId="68E1FBE6" w:rsidR="003A131C" w:rsidRDefault="003A131C" w:rsidP="003A131C">
      <w:pPr>
        <w:rPr>
          <w:rFonts w:ascii="Arial Black" w:hAnsi="Arial Black"/>
          <w:b/>
          <w:color w:val="333399"/>
        </w:rPr>
      </w:pPr>
      <w:r>
        <w:rPr>
          <w:rFonts w:ascii="Arial Black" w:hAnsi="Arial Black"/>
          <w:b/>
          <w:color w:val="333399"/>
        </w:rPr>
        <w:t>10.</w:t>
      </w:r>
      <w:r w:rsidR="00155EC4">
        <w:rPr>
          <w:rFonts w:ascii="Arial Black" w:hAnsi="Arial Black"/>
          <w:b/>
          <w:color w:val="333399"/>
        </w:rPr>
        <w:t>7</w:t>
      </w:r>
      <w:r>
        <w:rPr>
          <w:rFonts w:ascii="Arial Black" w:hAnsi="Arial Black"/>
          <w:b/>
          <w:color w:val="333399"/>
        </w:rPr>
        <w:tab/>
      </w:r>
      <w:r w:rsidRPr="00A812A3">
        <w:rPr>
          <w:rFonts w:ascii="Arial Black" w:hAnsi="Arial Black"/>
          <w:b/>
          <w:color w:val="333399"/>
        </w:rPr>
        <w:t>SEPP (Infrastructure) 2007</w:t>
      </w:r>
    </w:p>
    <w:p w14:paraId="327FEB93" w14:textId="5B2AE722" w:rsidR="003A131C" w:rsidRPr="00F76212" w:rsidRDefault="003A131C" w:rsidP="003A131C">
      <w:pPr>
        <w:autoSpaceDE w:val="0"/>
        <w:autoSpaceDN w:val="0"/>
        <w:adjustRightInd w:val="0"/>
        <w:jc w:val="both"/>
        <w:rPr>
          <w:rFonts w:eastAsiaTheme="minorHAnsi" w:cs="Arial"/>
        </w:rPr>
      </w:pPr>
      <w:r>
        <w:rPr>
          <w:rFonts w:eastAsiaTheme="minorHAnsi" w:cs="Arial"/>
        </w:rPr>
        <w:t xml:space="preserve">The </w:t>
      </w:r>
      <w:r w:rsidRPr="004865C1">
        <w:rPr>
          <w:rFonts w:cs="Arial"/>
          <w:i/>
          <w:iCs/>
        </w:rPr>
        <w:t>Lismore Parklands Master Plan</w:t>
      </w:r>
      <w:r w:rsidRPr="005F731E">
        <w:rPr>
          <w:rFonts w:cs="Arial"/>
        </w:rPr>
        <w:t xml:space="preserve"> </w:t>
      </w:r>
      <w:r w:rsidRPr="0030440E">
        <w:rPr>
          <w:rFonts w:eastAsiaTheme="minorHAnsi" w:cs="Arial"/>
        </w:rPr>
        <w:t>propose</w:t>
      </w:r>
      <w:r>
        <w:rPr>
          <w:rFonts w:eastAsiaTheme="minorHAnsi" w:cs="Arial"/>
        </w:rPr>
        <w:t>s</w:t>
      </w:r>
      <w:r w:rsidRPr="0030440E">
        <w:rPr>
          <w:rFonts w:eastAsiaTheme="minorHAnsi" w:cs="Arial"/>
        </w:rPr>
        <w:t xml:space="preserve"> works including demolition, </w:t>
      </w:r>
      <w:r>
        <w:rPr>
          <w:rFonts w:eastAsiaTheme="minorHAnsi" w:cs="Arial"/>
        </w:rPr>
        <w:t>alterations and additions, earthworks</w:t>
      </w:r>
      <w:r w:rsidRPr="0030440E">
        <w:rPr>
          <w:rFonts w:eastAsiaTheme="minorHAnsi" w:cs="Arial"/>
        </w:rPr>
        <w:t xml:space="preserve"> and additional structures. </w:t>
      </w:r>
      <w:proofErr w:type="gramStart"/>
      <w:r w:rsidRPr="0030440E">
        <w:rPr>
          <w:rFonts w:eastAsiaTheme="minorHAnsi" w:cs="Arial"/>
        </w:rPr>
        <w:t>The majority of</w:t>
      </w:r>
      <w:proofErr w:type="gramEnd"/>
      <w:r w:rsidRPr="0030440E">
        <w:rPr>
          <w:rFonts w:eastAsiaTheme="minorHAnsi" w:cs="Arial"/>
        </w:rPr>
        <w:t xml:space="preserve"> the</w:t>
      </w:r>
      <w:r>
        <w:rPr>
          <w:rFonts w:eastAsiaTheme="minorHAnsi" w:cs="Arial"/>
        </w:rPr>
        <w:t>se</w:t>
      </w:r>
      <w:r w:rsidRPr="0030440E">
        <w:rPr>
          <w:rFonts w:eastAsiaTheme="minorHAnsi" w:cs="Arial"/>
        </w:rPr>
        <w:t xml:space="preserve"> works can be undertaken as development permitted without consent under the provisions of cl 65 of </w:t>
      </w:r>
      <w:r w:rsidRPr="0030440E">
        <w:rPr>
          <w:rFonts w:eastAsiaTheme="minorHAnsi" w:cs="Arial"/>
          <w:i/>
          <w:iCs/>
        </w:rPr>
        <w:t>State Environmental Planning Policy (Infrastructure) 2007</w:t>
      </w:r>
      <w:r w:rsidR="00A73DFB">
        <w:rPr>
          <w:rFonts w:eastAsiaTheme="minorHAnsi" w:cs="Arial"/>
          <w:i/>
          <w:iCs/>
        </w:rPr>
        <w:t xml:space="preserve"> </w:t>
      </w:r>
      <w:r w:rsidR="00A73DFB" w:rsidRPr="00BB6ED9">
        <w:rPr>
          <w:rFonts w:cs="Arial"/>
        </w:rPr>
        <w:t>(ISEPP)</w:t>
      </w:r>
      <w:r w:rsidRPr="0030440E">
        <w:rPr>
          <w:rFonts w:eastAsiaTheme="minorHAnsi" w:cs="Arial"/>
        </w:rPr>
        <w:t>. Demolition, landscaping (including landscape structures and irrigation systems), amenities for people using the reserve (including toilets and change rooms and food preparation and related facilities) are all listed under Cl 65 as development permitted without consent. Grandstands however are expressly identified as not being included.</w:t>
      </w:r>
    </w:p>
    <w:p w14:paraId="707D372C" w14:textId="77777777" w:rsidR="003A131C" w:rsidRPr="0030440E" w:rsidRDefault="003A131C" w:rsidP="003A131C">
      <w:pPr>
        <w:pStyle w:val="Default"/>
        <w:jc w:val="both"/>
        <w:rPr>
          <w:rFonts w:ascii="Arial" w:hAnsi="Arial" w:cs="Arial"/>
          <w:sz w:val="22"/>
          <w:szCs w:val="22"/>
        </w:rPr>
      </w:pPr>
    </w:p>
    <w:p w14:paraId="3FF13498" w14:textId="11B1259F" w:rsidR="00BB6ED9" w:rsidRDefault="00BB6ED9" w:rsidP="003A131C">
      <w:pPr>
        <w:pStyle w:val="Default"/>
        <w:jc w:val="both"/>
        <w:rPr>
          <w:rFonts w:ascii="Arial" w:hAnsi="Arial" w:cs="Arial"/>
          <w:sz w:val="22"/>
          <w:szCs w:val="22"/>
        </w:rPr>
      </w:pPr>
      <w:r w:rsidRPr="00BB6ED9">
        <w:rPr>
          <w:rFonts w:ascii="Arial" w:hAnsi="Arial" w:cs="Arial"/>
          <w:sz w:val="22"/>
          <w:szCs w:val="22"/>
        </w:rPr>
        <w:t xml:space="preserve">In accordance with Clause 101 of </w:t>
      </w:r>
      <w:r w:rsidR="00A73DFB">
        <w:rPr>
          <w:rFonts w:ascii="Arial" w:hAnsi="Arial" w:cs="Arial"/>
          <w:sz w:val="22"/>
          <w:szCs w:val="22"/>
        </w:rPr>
        <w:t xml:space="preserve">the </w:t>
      </w:r>
      <w:r w:rsidRPr="00BB6ED9">
        <w:rPr>
          <w:rFonts w:ascii="Arial" w:hAnsi="Arial" w:cs="Arial"/>
          <w:sz w:val="22"/>
          <w:szCs w:val="22"/>
        </w:rPr>
        <w:t xml:space="preserve">ISEPP the Consent Authority is to have consideration for the safety, efficiency and ongoing operation of the classified road as the development has frontage to a classified road. Council considers that the safety, efficiency and ongoing operation of this road is satisfactory in relation to the proposed development. </w:t>
      </w:r>
    </w:p>
    <w:p w14:paraId="538A0F2F" w14:textId="77777777" w:rsidR="00BB6ED9" w:rsidRDefault="00BB6ED9" w:rsidP="003A131C">
      <w:pPr>
        <w:pStyle w:val="Default"/>
        <w:jc w:val="both"/>
        <w:rPr>
          <w:rFonts w:ascii="Arial" w:hAnsi="Arial" w:cs="Arial"/>
          <w:sz w:val="22"/>
          <w:szCs w:val="22"/>
        </w:rPr>
      </w:pPr>
    </w:p>
    <w:p w14:paraId="2EDAE426" w14:textId="51943509" w:rsidR="003A131C" w:rsidRPr="00D33255" w:rsidRDefault="003A131C" w:rsidP="003A131C">
      <w:pPr>
        <w:pStyle w:val="Default"/>
        <w:jc w:val="both"/>
        <w:rPr>
          <w:rFonts w:ascii="Arial" w:hAnsi="Arial" w:cs="Arial"/>
          <w:sz w:val="22"/>
          <w:szCs w:val="22"/>
        </w:rPr>
      </w:pPr>
      <w:r w:rsidRPr="00D33255">
        <w:rPr>
          <w:rFonts w:ascii="Arial" w:eastAsia="Calibri" w:hAnsi="Arial" w:cs="Arial"/>
          <w:color w:val="auto"/>
          <w:sz w:val="22"/>
          <w:szCs w:val="22"/>
        </w:rPr>
        <w:t>The application was referred to Transport for NSW (TfNSW) and comments were received on</w:t>
      </w:r>
      <w:r w:rsidRPr="00D33255">
        <w:rPr>
          <w:rFonts w:ascii="Arial" w:hAnsi="Arial" w:cs="Arial"/>
          <w:sz w:val="22"/>
          <w:szCs w:val="22"/>
        </w:rPr>
        <w:t xml:space="preserve"> 3 December 2020</w:t>
      </w:r>
      <w:r w:rsidRPr="00D33255">
        <w:rPr>
          <w:rFonts w:ascii="Arial" w:eastAsia="Calibri" w:hAnsi="Arial" w:cs="Arial"/>
          <w:color w:val="auto"/>
          <w:sz w:val="22"/>
          <w:szCs w:val="22"/>
        </w:rPr>
        <w:t xml:space="preserve">. TfNSW raised no objections to the proposed development and </w:t>
      </w:r>
      <w:r w:rsidRPr="00D33255">
        <w:rPr>
          <w:rFonts w:ascii="Arial" w:hAnsi="Arial" w:cs="Arial"/>
          <w:sz w:val="22"/>
          <w:szCs w:val="22"/>
        </w:rPr>
        <w:t>supports the development of a Traffic Management Plan for all large events</w:t>
      </w:r>
      <w:r w:rsidRPr="00D33255">
        <w:rPr>
          <w:rFonts w:ascii="Arial" w:eastAsia="Calibri" w:hAnsi="Arial" w:cs="Arial"/>
          <w:color w:val="auto"/>
          <w:sz w:val="22"/>
          <w:szCs w:val="22"/>
        </w:rPr>
        <w:t xml:space="preserve">. A copy of the letter is </w:t>
      </w:r>
      <w:r w:rsidRPr="00D33255">
        <w:rPr>
          <w:rFonts w:ascii="Arial" w:hAnsi="Arial" w:cs="Arial"/>
          <w:sz w:val="22"/>
          <w:szCs w:val="22"/>
        </w:rPr>
        <w:t xml:space="preserve">included with this report </w:t>
      </w:r>
      <w:r w:rsidR="005712F3">
        <w:rPr>
          <w:rFonts w:ascii="Arial" w:hAnsi="Arial" w:cs="Arial"/>
          <w:sz w:val="22"/>
          <w:szCs w:val="22"/>
        </w:rPr>
        <w:t>in</w:t>
      </w:r>
      <w:r w:rsidRPr="005712F3">
        <w:rPr>
          <w:rFonts w:ascii="Arial" w:hAnsi="Arial" w:cs="Arial"/>
          <w:sz w:val="22"/>
          <w:szCs w:val="22"/>
        </w:rPr>
        <w:t xml:space="preserve"> </w:t>
      </w:r>
      <w:r w:rsidR="005712F3" w:rsidRPr="005712F3">
        <w:rPr>
          <w:rFonts w:ascii="Arial" w:hAnsi="Arial" w:cs="Arial"/>
          <w:i/>
          <w:iCs/>
          <w:sz w:val="22"/>
          <w:szCs w:val="22"/>
        </w:rPr>
        <w:t xml:space="preserve">Attachment 4 – External </w:t>
      </w:r>
      <w:r w:rsidR="00ED4DD7">
        <w:rPr>
          <w:rFonts w:ascii="Arial" w:hAnsi="Arial" w:cs="Arial"/>
          <w:i/>
          <w:iCs/>
          <w:sz w:val="22"/>
          <w:szCs w:val="22"/>
        </w:rPr>
        <w:t>R</w:t>
      </w:r>
      <w:r w:rsidR="005712F3" w:rsidRPr="005712F3">
        <w:rPr>
          <w:rFonts w:ascii="Arial" w:hAnsi="Arial" w:cs="Arial"/>
          <w:i/>
          <w:iCs/>
          <w:sz w:val="22"/>
          <w:szCs w:val="22"/>
        </w:rPr>
        <w:t xml:space="preserve">eferral </w:t>
      </w:r>
      <w:r w:rsidR="00ED4DD7">
        <w:rPr>
          <w:rFonts w:ascii="Arial" w:hAnsi="Arial" w:cs="Arial"/>
          <w:i/>
          <w:iCs/>
          <w:sz w:val="22"/>
          <w:szCs w:val="22"/>
        </w:rPr>
        <w:t>R</w:t>
      </w:r>
      <w:r w:rsidR="005712F3" w:rsidRPr="005712F3">
        <w:rPr>
          <w:rFonts w:ascii="Arial" w:hAnsi="Arial" w:cs="Arial"/>
          <w:i/>
          <w:iCs/>
          <w:sz w:val="22"/>
          <w:szCs w:val="22"/>
        </w:rPr>
        <w:t>esponses</w:t>
      </w:r>
      <w:r w:rsidR="005712F3" w:rsidRPr="005712F3">
        <w:rPr>
          <w:rFonts w:ascii="Arial" w:hAnsi="Arial" w:cs="Arial"/>
          <w:i/>
          <w:iCs/>
        </w:rPr>
        <w:t>.</w:t>
      </w:r>
    </w:p>
    <w:p w14:paraId="1E6F518F" w14:textId="77777777" w:rsidR="003A131C" w:rsidRDefault="003A131C" w:rsidP="003A131C">
      <w:pPr>
        <w:rPr>
          <w:rFonts w:ascii="Arial Black" w:hAnsi="Arial Black"/>
          <w:b/>
          <w:color w:val="333399"/>
        </w:rPr>
      </w:pPr>
    </w:p>
    <w:p w14:paraId="7E09C81E" w14:textId="77208813" w:rsidR="00112B39" w:rsidRPr="003A131C" w:rsidRDefault="003A131C" w:rsidP="00112B39">
      <w:pPr>
        <w:rPr>
          <w:rFonts w:ascii="Arial Black" w:hAnsi="Arial Black"/>
          <w:b/>
          <w:color w:val="333399"/>
        </w:rPr>
      </w:pPr>
      <w:r>
        <w:rPr>
          <w:rFonts w:ascii="Arial Black" w:hAnsi="Arial Black"/>
          <w:b/>
          <w:color w:val="333399"/>
        </w:rPr>
        <w:t>10.</w:t>
      </w:r>
      <w:r w:rsidR="00155EC4">
        <w:rPr>
          <w:rFonts w:ascii="Arial Black" w:hAnsi="Arial Black"/>
          <w:b/>
          <w:color w:val="333399"/>
        </w:rPr>
        <w:t>8</w:t>
      </w:r>
      <w:r>
        <w:rPr>
          <w:rFonts w:ascii="Arial Black" w:hAnsi="Arial Black"/>
          <w:b/>
          <w:color w:val="333399"/>
        </w:rPr>
        <w:tab/>
      </w:r>
      <w:r w:rsidR="00112B39">
        <w:rPr>
          <w:rFonts w:ascii="Arial Black" w:hAnsi="Arial Black"/>
          <w:b/>
          <w:color w:val="333399"/>
        </w:rPr>
        <w:t>Lismore LEP 2012</w:t>
      </w:r>
    </w:p>
    <w:p w14:paraId="584F21EE" w14:textId="74597E4B" w:rsidR="00112B39" w:rsidRDefault="00112B39" w:rsidP="00112B39">
      <w:pPr>
        <w:rPr>
          <w:rFonts w:cs="Arial"/>
          <w:b/>
        </w:rPr>
      </w:pPr>
      <w:r w:rsidRPr="003A131C">
        <w:rPr>
          <w:rFonts w:cs="Arial"/>
          <w:b/>
        </w:rPr>
        <w:t>Zone, Definition and Permissibility</w:t>
      </w:r>
    </w:p>
    <w:p w14:paraId="16E971C0" w14:textId="77777777" w:rsidR="00627731" w:rsidRDefault="00627731" w:rsidP="00112B39">
      <w:pPr>
        <w:rPr>
          <w:rStyle w:val="frag-defterm"/>
          <w:b/>
          <w:bCs/>
          <w:i/>
          <w:iCs/>
          <w:color w:val="000000"/>
          <w:sz w:val="18"/>
          <w:szCs w:val="18"/>
          <w:shd w:val="clear" w:color="auto" w:fill="FFFFFF"/>
        </w:rPr>
      </w:pPr>
    </w:p>
    <w:p w14:paraId="284EE661" w14:textId="4038BC9A" w:rsidR="00627731" w:rsidRPr="007B1EC7" w:rsidRDefault="007B1EC7" w:rsidP="007B1EC7">
      <w:pPr>
        <w:jc w:val="both"/>
        <w:rPr>
          <w:color w:val="000000"/>
          <w:shd w:val="clear" w:color="auto" w:fill="FFFFFF"/>
        </w:rPr>
      </w:pPr>
      <w:r w:rsidRPr="007B1EC7">
        <w:rPr>
          <w:rStyle w:val="frag-defterm"/>
          <w:b/>
          <w:bCs/>
          <w:i/>
          <w:iCs/>
          <w:color w:val="000000"/>
          <w:shd w:val="clear" w:color="auto" w:fill="FFFFFF"/>
        </w:rPr>
        <w:t>R</w:t>
      </w:r>
      <w:r w:rsidR="00627731" w:rsidRPr="007B1EC7">
        <w:rPr>
          <w:rStyle w:val="frag-defterm"/>
          <w:b/>
          <w:bCs/>
          <w:i/>
          <w:iCs/>
          <w:color w:val="000000"/>
          <w:shd w:val="clear" w:color="auto" w:fill="FFFFFF"/>
        </w:rPr>
        <w:t>ecreation facility (major)</w:t>
      </w:r>
      <w:r w:rsidR="00627731" w:rsidRPr="007B1EC7">
        <w:rPr>
          <w:color w:val="000000"/>
          <w:shd w:val="clear" w:color="auto" w:fill="FFFFFF"/>
        </w:rPr>
        <w:t> means a building or place used for large-scale sporting or recreation activities that are attended by large numbers of people whether regularly or periodically, and includes theme parks, sports stadiums, showgrounds, racecourses and motor racing tracks.</w:t>
      </w:r>
    </w:p>
    <w:p w14:paraId="48AEBFD4" w14:textId="73020795" w:rsidR="00627731" w:rsidRPr="007B1EC7" w:rsidRDefault="00627731" w:rsidP="007B1EC7">
      <w:pPr>
        <w:jc w:val="both"/>
        <w:rPr>
          <w:color w:val="000000"/>
          <w:shd w:val="clear" w:color="auto" w:fill="FFFFFF"/>
        </w:rPr>
      </w:pPr>
    </w:p>
    <w:p w14:paraId="2FE9E64D" w14:textId="60D47925" w:rsidR="00627731" w:rsidRPr="007B1EC7" w:rsidRDefault="007B1EC7" w:rsidP="007B1EC7">
      <w:pPr>
        <w:jc w:val="both"/>
        <w:rPr>
          <w:rFonts w:cs="Arial"/>
          <w:b/>
        </w:rPr>
      </w:pPr>
      <w:r w:rsidRPr="007B1EC7">
        <w:rPr>
          <w:rStyle w:val="frag-defterm"/>
          <w:b/>
          <w:bCs/>
          <w:i/>
          <w:iCs/>
          <w:color w:val="000000"/>
          <w:shd w:val="clear" w:color="auto" w:fill="FFFFFF"/>
        </w:rPr>
        <w:t>F</w:t>
      </w:r>
      <w:r w:rsidR="00627731" w:rsidRPr="007B1EC7">
        <w:rPr>
          <w:rStyle w:val="frag-defterm"/>
          <w:b/>
          <w:bCs/>
          <w:i/>
          <w:iCs/>
          <w:color w:val="000000"/>
          <w:shd w:val="clear" w:color="auto" w:fill="FFFFFF"/>
        </w:rPr>
        <w:t>unction centre</w:t>
      </w:r>
      <w:r w:rsidR="00627731" w:rsidRPr="007B1EC7">
        <w:rPr>
          <w:color w:val="000000"/>
          <w:shd w:val="clear" w:color="auto" w:fill="FFFFFF"/>
        </w:rPr>
        <w:t> means a building or place used for the holding of events, functions, conferences and the like, and includes convention centres, exhibition centres and reception centres, but does not include an entertainment facility.</w:t>
      </w:r>
    </w:p>
    <w:p w14:paraId="00818B77" w14:textId="77777777" w:rsidR="00627731" w:rsidRPr="007B1EC7" w:rsidRDefault="00627731" w:rsidP="007B1EC7">
      <w:pPr>
        <w:jc w:val="both"/>
        <w:rPr>
          <w:rFonts w:cs="Arial"/>
          <w:b/>
        </w:rPr>
      </w:pPr>
    </w:p>
    <w:p w14:paraId="6ED58B30" w14:textId="00E66A04" w:rsidR="00112B39" w:rsidRPr="007B1EC7" w:rsidRDefault="007B1EC7" w:rsidP="007B1EC7">
      <w:pPr>
        <w:jc w:val="both"/>
      </w:pPr>
      <w:r w:rsidRPr="007B1EC7">
        <w:t>R</w:t>
      </w:r>
      <w:r w:rsidR="0052584C" w:rsidRPr="007B1EC7">
        <w:t>ecreation facility (major)</w:t>
      </w:r>
      <w:r w:rsidR="00112B39" w:rsidRPr="007B1EC7">
        <w:t xml:space="preserve"> </w:t>
      </w:r>
      <w:r w:rsidRPr="007B1EC7">
        <w:t xml:space="preserve">and function centres are permissible with development consent </w:t>
      </w:r>
      <w:r w:rsidR="00112B39" w:rsidRPr="007B1EC7">
        <w:t xml:space="preserve">within the </w:t>
      </w:r>
      <w:r w:rsidR="0022090B" w:rsidRPr="007B1EC7">
        <w:t>RE1 Public Recreation</w:t>
      </w:r>
      <w:r w:rsidR="00112B39" w:rsidRPr="007B1EC7">
        <w:t xml:space="preserve"> zone under the provisions of the Lismore LEP 2012.</w:t>
      </w:r>
    </w:p>
    <w:p w14:paraId="1149A794" w14:textId="77777777" w:rsidR="00112B39" w:rsidRPr="007B1EC7" w:rsidRDefault="00112B39" w:rsidP="003A131C">
      <w:pPr>
        <w:jc w:val="both"/>
        <w:rPr>
          <w:rFonts w:ascii="Arial Black" w:hAnsi="Arial Black"/>
          <w:b/>
          <w:color w:val="333399"/>
        </w:rPr>
      </w:pPr>
    </w:p>
    <w:p w14:paraId="51AE850C" w14:textId="77777777" w:rsidR="00112B39" w:rsidRPr="007B1EC7" w:rsidRDefault="00112B39" w:rsidP="003A131C">
      <w:pPr>
        <w:jc w:val="both"/>
        <w:rPr>
          <w:rFonts w:cs="Arial"/>
          <w:b/>
        </w:rPr>
      </w:pPr>
      <w:r w:rsidRPr="007B1EC7">
        <w:rPr>
          <w:rFonts w:cs="Arial"/>
          <w:b/>
        </w:rPr>
        <w:t>Zone objectives and Zoning Control Tables</w:t>
      </w:r>
    </w:p>
    <w:p w14:paraId="5344BA0D" w14:textId="31808631" w:rsidR="00112B39" w:rsidRPr="007B1EC7" w:rsidRDefault="00112B39" w:rsidP="003A131C">
      <w:pPr>
        <w:jc w:val="both"/>
      </w:pPr>
      <w:r w:rsidRPr="007B1EC7">
        <w:t>Having regard to the provisions of Lismore LEP 2012, it is considered that:</w:t>
      </w:r>
    </w:p>
    <w:p w14:paraId="0EA25559" w14:textId="77777777" w:rsidR="00112B39" w:rsidRPr="007B1EC7" w:rsidRDefault="00112B39" w:rsidP="003A131C">
      <w:pPr>
        <w:ind w:left="540" w:hanging="540"/>
        <w:jc w:val="both"/>
      </w:pPr>
      <w:r w:rsidRPr="007B1EC7">
        <w:t>(a)</w:t>
      </w:r>
      <w:r w:rsidRPr="007B1EC7">
        <w:tab/>
        <w:t>The development is in accordance with clause 2.3 and promotes the specific aims of this plan, the objectives of the zone and the objectives of the controls, and</w:t>
      </w:r>
    </w:p>
    <w:p w14:paraId="14BC3B63" w14:textId="2AA8C50B" w:rsidR="00112B39" w:rsidRPr="007B1EC7" w:rsidRDefault="00112B39" w:rsidP="00FC058C">
      <w:pPr>
        <w:ind w:left="540" w:hanging="540"/>
        <w:jc w:val="both"/>
      </w:pPr>
      <w:r w:rsidRPr="007B1EC7">
        <w:t>(b)</w:t>
      </w:r>
      <w:r w:rsidRPr="007B1EC7">
        <w:tab/>
        <w:t>The development</w:t>
      </w:r>
      <w:r w:rsidR="002248E6" w:rsidRPr="007B1EC7">
        <w:t xml:space="preserve"> is</w:t>
      </w:r>
      <w:r w:rsidRPr="007B1EC7">
        <w:t xml:space="preserve"> in accordance with and promotes the character of the neighbourhood within which the development is carried out.</w:t>
      </w:r>
    </w:p>
    <w:p w14:paraId="143F0B7A" w14:textId="77777777" w:rsidR="00112B39" w:rsidRPr="007B1EC7" w:rsidRDefault="00112B39" w:rsidP="003A131C">
      <w:pPr>
        <w:jc w:val="both"/>
      </w:pPr>
      <w:r w:rsidRPr="007B1EC7">
        <w:t>As such, consent to the development may be granted.</w:t>
      </w:r>
    </w:p>
    <w:p w14:paraId="51A7F7E0" w14:textId="77777777" w:rsidR="00112B39" w:rsidRDefault="00112B39" w:rsidP="003A131C">
      <w:pPr>
        <w:jc w:val="both"/>
      </w:pPr>
    </w:p>
    <w:p w14:paraId="0D20C284" w14:textId="64A34802" w:rsidR="00112B39" w:rsidRPr="003A131C" w:rsidRDefault="00112B39" w:rsidP="003A131C">
      <w:pPr>
        <w:jc w:val="both"/>
        <w:rPr>
          <w:rFonts w:ascii="Arial Black" w:hAnsi="Arial Black"/>
          <w:b/>
          <w:color w:val="333399"/>
        </w:rPr>
      </w:pPr>
      <w:r>
        <w:rPr>
          <w:rFonts w:ascii="Arial Black" w:hAnsi="Arial Black"/>
          <w:b/>
          <w:color w:val="333399"/>
        </w:rPr>
        <w:t xml:space="preserve">Part 2 - Permitted or Prohibited Development </w:t>
      </w:r>
    </w:p>
    <w:p w14:paraId="3CD30025" w14:textId="77777777" w:rsidR="00112B39" w:rsidRPr="00830513" w:rsidRDefault="00112B39" w:rsidP="003A131C">
      <w:pPr>
        <w:jc w:val="both"/>
        <w:rPr>
          <w:b/>
        </w:rPr>
      </w:pPr>
      <w:r>
        <w:rPr>
          <w:b/>
        </w:rPr>
        <w:t>Demolition requires development consent (cl 2.7</w:t>
      </w:r>
      <w:r w:rsidRPr="00830513">
        <w:rPr>
          <w:b/>
        </w:rPr>
        <w:t>)</w:t>
      </w:r>
    </w:p>
    <w:p w14:paraId="05B95C25" w14:textId="3047C29A" w:rsidR="00112B39" w:rsidRPr="00121310" w:rsidRDefault="009613C6" w:rsidP="003A131C">
      <w:pPr>
        <w:jc w:val="both"/>
      </w:pPr>
      <w:r>
        <w:t>Consent is sought for demolition via the subject application.</w:t>
      </w:r>
    </w:p>
    <w:p w14:paraId="33109C9B" w14:textId="77777777" w:rsidR="00112B39" w:rsidRPr="00121310" w:rsidRDefault="00112B39" w:rsidP="003A131C">
      <w:pPr>
        <w:tabs>
          <w:tab w:val="num" w:pos="360"/>
        </w:tabs>
        <w:ind w:left="360" w:hanging="360"/>
        <w:jc w:val="both"/>
      </w:pPr>
    </w:p>
    <w:p w14:paraId="300A1EB4" w14:textId="7C3DA9AD" w:rsidR="00112B39" w:rsidRPr="003A131C" w:rsidRDefault="00112B39" w:rsidP="003A131C">
      <w:pPr>
        <w:jc w:val="both"/>
        <w:rPr>
          <w:rFonts w:ascii="Arial Black" w:hAnsi="Arial Black"/>
          <w:b/>
          <w:color w:val="333399"/>
        </w:rPr>
      </w:pPr>
      <w:r>
        <w:rPr>
          <w:rFonts w:ascii="Arial Black" w:hAnsi="Arial Black"/>
          <w:b/>
          <w:color w:val="333399"/>
        </w:rPr>
        <w:t>Part 4 – Principal Development Standards</w:t>
      </w:r>
    </w:p>
    <w:p w14:paraId="5003DDFE" w14:textId="2491F82C" w:rsidR="009613C6" w:rsidRPr="009613C6" w:rsidRDefault="00112B39" w:rsidP="003A131C">
      <w:pPr>
        <w:jc w:val="both"/>
        <w:rPr>
          <w:b/>
        </w:rPr>
      </w:pPr>
      <w:r>
        <w:rPr>
          <w:b/>
        </w:rPr>
        <w:t>Height of buildings (cl 4.3</w:t>
      </w:r>
      <w:r w:rsidRPr="00830513">
        <w:rPr>
          <w:b/>
        </w:rPr>
        <w:t>)</w:t>
      </w:r>
    </w:p>
    <w:p w14:paraId="00702936" w14:textId="1901FC6D" w:rsidR="00692003" w:rsidRDefault="00B84B27" w:rsidP="003A131C">
      <w:pPr>
        <w:tabs>
          <w:tab w:val="num" w:pos="0"/>
        </w:tabs>
        <w:jc w:val="both"/>
      </w:pPr>
      <w:r w:rsidRPr="00B84B27">
        <w:t>The application is consistent with the objectives of this clause</w:t>
      </w:r>
      <w:r>
        <w:t>, n</w:t>
      </w:r>
      <w:r w:rsidR="009613C6" w:rsidRPr="009613C6">
        <w:t>o maximum building height control applies to the site</w:t>
      </w:r>
      <w:r w:rsidR="009613C6">
        <w:t xml:space="preserve">. </w:t>
      </w:r>
    </w:p>
    <w:p w14:paraId="45885538" w14:textId="77777777" w:rsidR="00692003" w:rsidRDefault="00692003" w:rsidP="003A131C">
      <w:pPr>
        <w:tabs>
          <w:tab w:val="num" w:pos="0"/>
        </w:tabs>
        <w:jc w:val="both"/>
      </w:pPr>
    </w:p>
    <w:p w14:paraId="277AC688" w14:textId="1A4159CA" w:rsidR="00112B39" w:rsidRDefault="00B84B27" w:rsidP="003A131C">
      <w:pPr>
        <w:tabs>
          <w:tab w:val="num" w:pos="0"/>
        </w:tabs>
        <w:jc w:val="both"/>
      </w:pPr>
      <w:r>
        <w:t>T</w:t>
      </w:r>
      <w:r w:rsidR="00692003">
        <w:t>he proposed building height</w:t>
      </w:r>
      <w:r>
        <w:t>s are to</w:t>
      </w:r>
      <w:r w:rsidR="00692003">
        <w:t xml:space="preserve"> </w:t>
      </w:r>
      <w:r w:rsidR="003A131C">
        <w:t>remain</w:t>
      </w:r>
      <w:r w:rsidR="00692003">
        <w:t xml:space="preserve"> the same, or in the case of the </w:t>
      </w:r>
      <w:r w:rsidR="00CE7DFB">
        <w:t>‘</w:t>
      </w:r>
      <w:r w:rsidR="00692003">
        <w:t>Tidal building</w:t>
      </w:r>
      <w:r w:rsidR="00CE7DFB">
        <w:t>’</w:t>
      </w:r>
      <w:r w:rsidR="00692003">
        <w:t xml:space="preserve"> </w:t>
      </w:r>
      <w:r w:rsidR="00F46DA4">
        <w:t xml:space="preserve">approximately </w:t>
      </w:r>
      <w:r>
        <w:t>1 meter higher than the</w:t>
      </w:r>
      <w:r w:rsidR="009613C6">
        <w:t xml:space="preserve"> </w:t>
      </w:r>
      <w:r w:rsidR="00F46DA4">
        <w:t xml:space="preserve">existing building height of the </w:t>
      </w:r>
      <w:r>
        <w:t>Crozier field</w:t>
      </w:r>
      <w:r w:rsidR="00F40B52">
        <w:t xml:space="preserve"> grandstand</w:t>
      </w:r>
      <w:r>
        <w:t>. The approximate building heights are; T</w:t>
      </w:r>
      <w:r w:rsidR="00692003">
        <w:t xml:space="preserve">idal building 8.5m with the existing Crozier field building remaining at 7.5, the new 140 seat grandstand at 6m and the Gordon Pavilion to remain </w:t>
      </w:r>
      <w:r>
        <w:t>at</w:t>
      </w:r>
      <w:r w:rsidR="00692003">
        <w:t xml:space="preserve"> 7.5m</w:t>
      </w:r>
      <w:r w:rsidR="003A131C">
        <w:t>.</w:t>
      </w:r>
      <w:r w:rsidR="00692003">
        <w:t xml:space="preserve"> </w:t>
      </w:r>
    </w:p>
    <w:p w14:paraId="5354FC40" w14:textId="77777777" w:rsidR="009613C6" w:rsidRPr="00121310" w:rsidRDefault="009613C6" w:rsidP="003A131C">
      <w:pPr>
        <w:tabs>
          <w:tab w:val="num" w:pos="0"/>
        </w:tabs>
        <w:jc w:val="both"/>
      </w:pPr>
    </w:p>
    <w:p w14:paraId="2C1F0E46" w14:textId="77777777" w:rsidR="00112B39" w:rsidRPr="00830513" w:rsidRDefault="00112B39" w:rsidP="003A131C">
      <w:pPr>
        <w:jc w:val="both"/>
        <w:rPr>
          <w:b/>
        </w:rPr>
      </w:pPr>
      <w:r>
        <w:rPr>
          <w:b/>
        </w:rPr>
        <w:t>Floor space ratio (cl 4.4</w:t>
      </w:r>
      <w:r w:rsidRPr="00830513">
        <w:rPr>
          <w:b/>
        </w:rPr>
        <w:t>)</w:t>
      </w:r>
    </w:p>
    <w:p w14:paraId="69BB89B3" w14:textId="1164F06D" w:rsidR="00112B39" w:rsidRDefault="00B84B27" w:rsidP="003A131C">
      <w:pPr>
        <w:tabs>
          <w:tab w:val="num" w:pos="360"/>
        </w:tabs>
        <w:jc w:val="both"/>
      </w:pPr>
      <w:r w:rsidRPr="00B84B27">
        <w:t>The application is consistent with the objectives of this clause</w:t>
      </w:r>
      <w:r>
        <w:t>, n</w:t>
      </w:r>
      <w:r w:rsidRPr="00B84B27">
        <w:t>o Floor Space Ratio (FSR) applies to the site</w:t>
      </w:r>
      <w:r>
        <w:t>.</w:t>
      </w:r>
    </w:p>
    <w:p w14:paraId="6DB12C3D" w14:textId="77777777" w:rsidR="00112B39" w:rsidRPr="00121310" w:rsidRDefault="00112B39" w:rsidP="003A131C">
      <w:pPr>
        <w:jc w:val="both"/>
      </w:pPr>
    </w:p>
    <w:p w14:paraId="74086A34" w14:textId="3C113914" w:rsidR="00112B39" w:rsidRPr="00714417" w:rsidRDefault="00112B39" w:rsidP="003A131C">
      <w:pPr>
        <w:jc w:val="both"/>
        <w:rPr>
          <w:rFonts w:ascii="Arial Black" w:hAnsi="Arial Black"/>
          <w:b/>
          <w:color w:val="333399"/>
        </w:rPr>
      </w:pPr>
      <w:r>
        <w:rPr>
          <w:rFonts w:ascii="Arial Black" w:hAnsi="Arial Black"/>
          <w:b/>
          <w:color w:val="333399"/>
        </w:rPr>
        <w:t>Part 5 – Miscellaneous Provisions</w:t>
      </w:r>
    </w:p>
    <w:p w14:paraId="01DF41EF" w14:textId="77777777" w:rsidR="00112B39" w:rsidRPr="00830513" w:rsidRDefault="00112B39" w:rsidP="003A131C">
      <w:pPr>
        <w:jc w:val="both"/>
        <w:rPr>
          <w:b/>
        </w:rPr>
      </w:pPr>
      <w:r>
        <w:rPr>
          <w:b/>
        </w:rPr>
        <w:t>Heritage conservation (cl 5.10</w:t>
      </w:r>
      <w:r w:rsidRPr="00830513">
        <w:rPr>
          <w:b/>
        </w:rPr>
        <w:t>)</w:t>
      </w:r>
    </w:p>
    <w:p w14:paraId="2E4F8AF0" w14:textId="6D958D2B" w:rsidR="00714417" w:rsidRPr="00714417" w:rsidRDefault="00714417" w:rsidP="003A131C">
      <w:pPr>
        <w:jc w:val="both"/>
      </w:pPr>
      <w:r w:rsidRPr="00714417">
        <w:t xml:space="preserve">The subject site is not in a Heritage Conservation zone and does not contain an item of Environmental Heritage. </w:t>
      </w:r>
      <w:r>
        <w:t xml:space="preserve">The proposed development will not impact on or detract from the surrounding heritage items being </w:t>
      </w:r>
      <w:r w:rsidRPr="004D46F9">
        <w:rPr>
          <w:rFonts w:cs="Arial"/>
          <w:shd w:val="clear" w:color="auto" w:fill="FFFFFF"/>
        </w:rPr>
        <w:t xml:space="preserve">Lismore Regional Gallery, 110 Magellan Street </w:t>
      </w:r>
      <w:r>
        <w:rPr>
          <w:rFonts w:cs="Arial"/>
          <w:shd w:val="clear" w:color="auto" w:fill="FFFFFF"/>
        </w:rPr>
        <w:t>(</w:t>
      </w:r>
      <w:r w:rsidRPr="004D46F9">
        <w:rPr>
          <w:rFonts w:cs="Arial"/>
          <w:shd w:val="clear" w:color="auto" w:fill="FFFFFF"/>
        </w:rPr>
        <w:t>100m</w:t>
      </w:r>
      <w:r>
        <w:rPr>
          <w:rFonts w:cs="Arial"/>
          <w:shd w:val="clear" w:color="auto" w:fill="FFFFFF"/>
        </w:rPr>
        <w:t xml:space="preserve"> from the subject site) and</w:t>
      </w:r>
      <w:r w:rsidRPr="004D46F9">
        <w:rPr>
          <w:rFonts w:cs="Arial"/>
          <w:shd w:val="clear" w:color="auto" w:fill="FFFFFF"/>
        </w:rPr>
        <w:t xml:space="preserve"> TAFE College, 64 Conway Street </w:t>
      </w:r>
      <w:r>
        <w:rPr>
          <w:rFonts w:cs="Arial"/>
          <w:shd w:val="clear" w:color="auto" w:fill="FFFFFF"/>
        </w:rPr>
        <w:t>(</w:t>
      </w:r>
      <w:r w:rsidRPr="004D46F9">
        <w:rPr>
          <w:rFonts w:cs="Arial"/>
          <w:shd w:val="clear" w:color="auto" w:fill="FFFFFF"/>
        </w:rPr>
        <w:t>130m</w:t>
      </w:r>
      <w:r>
        <w:rPr>
          <w:rFonts w:cs="Arial"/>
          <w:shd w:val="clear" w:color="auto" w:fill="FFFFFF"/>
        </w:rPr>
        <w:t xml:space="preserve"> from the subject site).</w:t>
      </w:r>
    </w:p>
    <w:p w14:paraId="4234329C" w14:textId="77777777" w:rsidR="00714417" w:rsidRDefault="00714417" w:rsidP="003A131C">
      <w:pPr>
        <w:jc w:val="both"/>
        <w:rPr>
          <w:rFonts w:cs="Arial"/>
          <w:sz w:val="20"/>
        </w:rPr>
      </w:pPr>
    </w:p>
    <w:p w14:paraId="695E3BC2" w14:textId="3C91D8BA" w:rsidR="00112B39" w:rsidRPr="00714417" w:rsidRDefault="00112B39" w:rsidP="003A131C">
      <w:pPr>
        <w:jc w:val="both"/>
        <w:rPr>
          <w:rFonts w:ascii="Arial Black" w:hAnsi="Arial Black"/>
          <w:b/>
          <w:color w:val="333399"/>
        </w:rPr>
      </w:pPr>
      <w:r>
        <w:rPr>
          <w:rFonts w:ascii="Arial Black" w:hAnsi="Arial Black"/>
          <w:b/>
          <w:color w:val="333399"/>
        </w:rPr>
        <w:t>Part 6 – Additional Local Provisions</w:t>
      </w:r>
    </w:p>
    <w:p w14:paraId="5F2766A1" w14:textId="77777777" w:rsidR="00112B39" w:rsidRPr="00EF2021" w:rsidRDefault="00112B39" w:rsidP="003A131C">
      <w:pPr>
        <w:jc w:val="both"/>
        <w:rPr>
          <w:b/>
        </w:rPr>
      </w:pPr>
      <w:r>
        <w:rPr>
          <w:b/>
        </w:rPr>
        <w:t>Earthworks (cl 6.2</w:t>
      </w:r>
      <w:r w:rsidRPr="00EF2021">
        <w:rPr>
          <w:b/>
        </w:rPr>
        <w:t>)</w:t>
      </w:r>
    </w:p>
    <w:p w14:paraId="5C1D81F6" w14:textId="17A0685B" w:rsidR="00112B39" w:rsidRPr="00714417" w:rsidRDefault="00B84B27" w:rsidP="003A131C">
      <w:pPr>
        <w:autoSpaceDE w:val="0"/>
        <w:autoSpaceDN w:val="0"/>
        <w:adjustRightInd w:val="0"/>
        <w:jc w:val="both"/>
      </w:pPr>
      <w:r w:rsidRPr="00714417">
        <w:t>Consent is sought by way of this development application. Council is satisfied that the earthworks are acceptable</w:t>
      </w:r>
      <w:r w:rsidR="00714417" w:rsidRPr="00714417">
        <w:t xml:space="preserve"> and will be managed by appropriate conditions of consent.</w:t>
      </w:r>
    </w:p>
    <w:p w14:paraId="3A9E743D" w14:textId="77777777" w:rsidR="00B84B27" w:rsidRPr="00B84B27" w:rsidRDefault="00B84B27" w:rsidP="003A131C">
      <w:pPr>
        <w:autoSpaceDE w:val="0"/>
        <w:autoSpaceDN w:val="0"/>
        <w:adjustRightInd w:val="0"/>
        <w:jc w:val="both"/>
        <w:rPr>
          <w:rFonts w:ascii="Helvetica" w:eastAsiaTheme="minorHAnsi" w:hAnsi="Helvetica" w:cs="Helvetica"/>
        </w:rPr>
      </w:pPr>
    </w:p>
    <w:p w14:paraId="730F9ACC" w14:textId="77777777" w:rsidR="00112B39" w:rsidRDefault="00112B39" w:rsidP="003A131C">
      <w:pPr>
        <w:jc w:val="both"/>
        <w:rPr>
          <w:b/>
        </w:rPr>
      </w:pPr>
      <w:r>
        <w:rPr>
          <w:b/>
        </w:rPr>
        <w:t>Flood planning (cl 6.3</w:t>
      </w:r>
      <w:r w:rsidRPr="00EF2021">
        <w:rPr>
          <w:b/>
        </w:rPr>
        <w:t>)</w:t>
      </w:r>
    </w:p>
    <w:p w14:paraId="00077E82" w14:textId="41C1EB6F" w:rsidR="00F46DA4" w:rsidRPr="00792C43" w:rsidRDefault="00F46DA4" w:rsidP="003A131C">
      <w:pPr>
        <w:autoSpaceDE w:val="0"/>
        <w:autoSpaceDN w:val="0"/>
        <w:adjustRightInd w:val="0"/>
        <w:jc w:val="both"/>
        <w:rPr>
          <w:rFonts w:eastAsiaTheme="minorHAnsi" w:cs="Arial"/>
        </w:rPr>
      </w:pPr>
      <w:r w:rsidRPr="00792C43">
        <w:rPr>
          <w:rFonts w:eastAsiaTheme="minorHAnsi" w:cs="Arial"/>
        </w:rPr>
        <w:t>A</w:t>
      </w:r>
      <w:r w:rsidR="009A1779" w:rsidRPr="00792C43">
        <w:rPr>
          <w:rFonts w:eastAsiaTheme="minorHAnsi" w:cs="Arial"/>
        </w:rPr>
        <w:t>ddressed in the Flood Planning Assessment provided with the application documents</w:t>
      </w:r>
      <w:r w:rsidRPr="00792C43">
        <w:rPr>
          <w:rFonts w:eastAsiaTheme="minorHAnsi" w:cs="Arial"/>
        </w:rPr>
        <w:t xml:space="preserve"> and reviewed by Council’s development Engineer</w:t>
      </w:r>
      <w:r w:rsidR="009A1779" w:rsidRPr="00792C43">
        <w:rPr>
          <w:rFonts w:eastAsiaTheme="minorHAnsi" w:cs="Arial"/>
        </w:rPr>
        <w:t>. The proposed development is consistent with the objectives of the clause</w:t>
      </w:r>
      <w:r w:rsidRPr="00792C43">
        <w:rPr>
          <w:rFonts w:eastAsiaTheme="minorHAnsi" w:cs="Arial"/>
        </w:rPr>
        <w:t xml:space="preserve">, further comment on flood </w:t>
      </w:r>
      <w:r w:rsidR="00627731" w:rsidRPr="00792C43">
        <w:rPr>
          <w:rFonts w:eastAsiaTheme="minorHAnsi" w:cs="Arial"/>
        </w:rPr>
        <w:t>is in</w:t>
      </w:r>
      <w:r w:rsidRPr="00792C43">
        <w:rPr>
          <w:rFonts w:eastAsiaTheme="minorHAnsi" w:cs="Arial"/>
        </w:rPr>
        <w:t xml:space="preserve"> the DCP section of this report.</w:t>
      </w:r>
      <w:r w:rsidR="009A1779" w:rsidRPr="00792C43">
        <w:rPr>
          <w:rFonts w:eastAsiaTheme="minorHAnsi" w:cs="Arial"/>
        </w:rPr>
        <w:t xml:space="preserve"> </w:t>
      </w:r>
    </w:p>
    <w:p w14:paraId="498F31DA" w14:textId="77777777" w:rsidR="00F46DA4" w:rsidRPr="00792C43" w:rsidRDefault="00F46DA4" w:rsidP="003A131C">
      <w:pPr>
        <w:autoSpaceDE w:val="0"/>
        <w:autoSpaceDN w:val="0"/>
        <w:adjustRightInd w:val="0"/>
        <w:jc w:val="both"/>
        <w:rPr>
          <w:rFonts w:eastAsiaTheme="minorHAnsi" w:cs="Arial"/>
        </w:rPr>
      </w:pPr>
    </w:p>
    <w:p w14:paraId="38B27B8C" w14:textId="3A8CE08C" w:rsidR="00112B39" w:rsidRPr="00792C43" w:rsidRDefault="009A1779" w:rsidP="003A131C">
      <w:pPr>
        <w:autoSpaceDE w:val="0"/>
        <w:autoSpaceDN w:val="0"/>
        <w:adjustRightInd w:val="0"/>
        <w:jc w:val="both"/>
        <w:rPr>
          <w:rFonts w:eastAsiaTheme="minorHAnsi" w:cs="Arial"/>
        </w:rPr>
      </w:pPr>
      <w:r w:rsidRPr="00792C43">
        <w:rPr>
          <w:rFonts w:eastAsiaTheme="minorHAnsi" w:cs="Arial"/>
        </w:rPr>
        <w:t>Council is satisfied that the development meets the requirements of sub clause 6.3(3).</w:t>
      </w:r>
    </w:p>
    <w:p w14:paraId="323A7204" w14:textId="77777777" w:rsidR="00112B39" w:rsidRDefault="00112B39" w:rsidP="003A131C">
      <w:pPr>
        <w:ind w:firstLine="360"/>
        <w:jc w:val="both"/>
      </w:pPr>
    </w:p>
    <w:p w14:paraId="0734DA39" w14:textId="77777777" w:rsidR="00112B39" w:rsidRDefault="00112B39" w:rsidP="003A131C">
      <w:pPr>
        <w:jc w:val="both"/>
        <w:rPr>
          <w:b/>
        </w:rPr>
      </w:pPr>
      <w:r>
        <w:rPr>
          <w:b/>
        </w:rPr>
        <w:t>Drinking water catchments (cl 6.4)</w:t>
      </w:r>
    </w:p>
    <w:p w14:paraId="4D42EB94" w14:textId="77777777" w:rsidR="00792C43" w:rsidRPr="00792C43" w:rsidRDefault="009A1779" w:rsidP="003A131C">
      <w:pPr>
        <w:autoSpaceDE w:val="0"/>
        <w:autoSpaceDN w:val="0"/>
        <w:adjustRightInd w:val="0"/>
        <w:jc w:val="both"/>
        <w:rPr>
          <w:rFonts w:eastAsiaTheme="minorHAnsi" w:cs="Arial"/>
        </w:rPr>
      </w:pPr>
      <w:r w:rsidRPr="00792C43">
        <w:rPr>
          <w:rFonts w:eastAsiaTheme="minorHAnsi" w:cs="Arial"/>
        </w:rPr>
        <w:t xml:space="preserve">The land is within the Wilson River drinking water catchment. Council is satisfied that the development is not likely to have any adverse impact on the quality and quantity of water entering the drinking water storage. </w:t>
      </w:r>
    </w:p>
    <w:p w14:paraId="11A47D39" w14:textId="6D3CB6EF" w:rsidR="00112B39" w:rsidRPr="00792C43" w:rsidRDefault="009A1779" w:rsidP="003A131C">
      <w:pPr>
        <w:autoSpaceDE w:val="0"/>
        <w:autoSpaceDN w:val="0"/>
        <w:adjustRightInd w:val="0"/>
        <w:jc w:val="both"/>
        <w:rPr>
          <w:rFonts w:eastAsiaTheme="minorHAnsi" w:cs="Arial"/>
        </w:rPr>
      </w:pPr>
      <w:r w:rsidRPr="00792C43">
        <w:rPr>
          <w:rFonts w:eastAsiaTheme="minorHAnsi" w:cs="Arial"/>
        </w:rPr>
        <w:lastRenderedPageBreak/>
        <w:t xml:space="preserve">The proposed development has been </w:t>
      </w:r>
      <w:r w:rsidR="00ED4DD7" w:rsidRPr="00792C43">
        <w:rPr>
          <w:rFonts w:eastAsiaTheme="minorHAnsi" w:cs="Arial"/>
        </w:rPr>
        <w:t xml:space="preserve">conditioned to provide further details on </w:t>
      </w:r>
      <w:r w:rsidR="00ED4DD7" w:rsidRPr="00792C43">
        <w:rPr>
          <w:rFonts w:cs="Arial"/>
        </w:rPr>
        <w:t xml:space="preserve">stormwater treatment measures to comply with the requirements of </w:t>
      </w:r>
      <w:r w:rsidR="00ED4DD7" w:rsidRPr="00792C43">
        <w:rPr>
          <w:rFonts w:cs="Arial"/>
          <w:bCs/>
          <w:i/>
        </w:rPr>
        <w:t>Lismore Development Control Plan – Chapter 22 – Water Sensitive Design (DCP)</w:t>
      </w:r>
      <w:r w:rsidR="00036B84" w:rsidRPr="00792C43">
        <w:rPr>
          <w:rFonts w:eastAsiaTheme="minorHAnsi" w:cs="Arial"/>
        </w:rPr>
        <w:t>.</w:t>
      </w:r>
      <w:r w:rsidR="00ED4DD7" w:rsidRPr="00792C43">
        <w:rPr>
          <w:rFonts w:eastAsiaTheme="minorHAnsi" w:cs="Arial"/>
        </w:rPr>
        <w:t xml:space="preserve"> </w:t>
      </w:r>
      <w:r w:rsidR="00ED4DD7" w:rsidRPr="00792C43">
        <w:rPr>
          <w:rFonts w:cs="Arial"/>
        </w:rPr>
        <w:t xml:space="preserve">A comprehensive Water Management Plan </w:t>
      </w:r>
      <w:r w:rsidR="00792C43" w:rsidRPr="00792C43">
        <w:rPr>
          <w:rFonts w:cs="Arial"/>
        </w:rPr>
        <w:t>is to</w:t>
      </w:r>
      <w:r w:rsidR="00ED4DD7" w:rsidRPr="00792C43">
        <w:rPr>
          <w:rFonts w:cs="Arial"/>
        </w:rPr>
        <w:t xml:space="preserve"> be developed and include maintenance and auditing/accountability systems.</w:t>
      </w:r>
    </w:p>
    <w:p w14:paraId="5470171B" w14:textId="77777777" w:rsidR="00112B39" w:rsidRDefault="00112B39" w:rsidP="003A131C">
      <w:pPr>
        <w:jc w:val="both"/>
      </w:pPr>
    </w:p>
    <w:p w14:paraId="6B334225" w14:textId="77777777" w:rsidR="00112B39" w:rsidRPr="001267AA" w:rsidRDefault="00112B39" w:rsidP="003A131C">
      <w:pPr>
        <w:jc w:val="both"/>
        <w:rPr>
          <w:b/>
        </w:rPr>
      </w:pPr>
      <w:r>
        <w:rPr>
          <w:b/>
        </w:rPr>
        <w:t>Essential services (cl 6.9)</w:t>
      </w:r>
    </w:p>
    <w:p w14:paraId="287D6F64" w14:textId="54406572" w:rsidR="00112B39" w:rsidRDefault="009A1779" w:rsidP="003A131C">
      <w:pPr>
        <w:jc w:val="both"/>
      </w:pPr>
      <w:r>
        <w:rPr>
          <w:rFonts w:ascii="Helvetica" w:eastAsiaTheme="minorHAnsi" w:hAnsi="Helvetica" w:cs="Helvetica"/>
        </w:rPr>
        <w:t>All essential services are available and adequate.</w:t>
      </w:r>
    </w:p>
    <w:p w14:paraId="2EC7D978" w14:textId="7D379A8E" w:rsidR="00415582" w:rsidRDefault="00415582" w:rsidP="003A131C">
      <w:pPr>
        <w:jc w:val="both"/>
        <w:rPr>
          <w:rFonts w:ascii="Arial Black" w:hAnsi="Arial Black"/>
          <w:bCs/>
          <w:iCs/>
          <w:color w:val="333399"/>
        </w:rPr>
      </w:pPr>
    </w:p>
    <w:p w14:paraId="14E3E000" w14:textId="4DBC68D6" w:rsidR="00112B39" w:rsidRPr="00A812A3" w:rsidRDefault="003A131C" w:rsidP="003A131C">
      <w:pPr>
        <w:jc w:val="both"/>
        <w:rPr>
          <w:rFonts w:ascii="Arial Black" w:hAnsi="Arial Black"/>
          <w:b/>
          <w:color w:val="333399"/>
        </w:rPr>
      </w:pPr>
      <w:r>
        <w:rPr>
          <w:rFonts w:ascii="Arial Black" w:hAnsi="Arial Black"/>
          <w:b/>
          <w:color w:val="333399"/>
        </w:rPr>
        <w:t>10.</w:t>
      </w:r>
      <w:r w:rsidR="00155EC4">
        <w:rPr>
          <w:rFonts w:ascii="Arial Black" w:hAnsi="Arial Black"/>
          <w:b/>
          <w:color w:val="333399"/>
        </w:rPr>
        <w:t>9</w:t>
      </w:r>
      <w:r>
        <w:rPr>
          <w:rFonts w:ascii="Arial Black" w:hAnsi="Arial Black"/>
          <w:b/>
          <w:color w:val="333399"/>
        </w:rPr>
        <w:tab/>
      </w:r>
      <w:r w:rsidR="00112B39" w:rsidRPr="00A812A3">
        <w:rPr>
          <w:rFonts w:ascii="Arial Black" w:hAnsi="Arial Black"/>
          <w:b/>
          <w:color w:val="333399"/>
        </w:rPr>
        <w:t>Lismore Development Control Plan</w:t>
      </w:r>
    </w:p>
    <w:p w14:paraId="05150DA3" w14:textId="49D7309A" w:rsidR="00112B39" w:rsidRPr="00121310" w:rsidRDefault="00112B39" w:rsidP="003A131C">
      <w:pPr>
        <w:jc w:val="both"/>
      </w:pPr>
      <w:r w:rsidRPr="00121310">
        <w:t xml:space="preserve">The application has been assessed against the relevant controls in the Lismore DCP as indicated in the following compliance table, and comments are provided where the proposal does not strictly comply with the applicable provisions or conditions are required to address certain matters. </w:t>
      </w:r>
    </w:p>
    <w:p w14:paraId="13B8CB15" w14:textId="77777777" w:rsidR="00112B39" w:rsidRPr="00121310" w:rsidRDefault="00112B39" w:rsidP="00112B39"/>
    <w:p w14:paraId="3353A631" w14:textId="77777777" w:rsidR="00112B39" w:rsidRPr="00A812A3" w:rsidRDefault="00112B39" w:rsidP="00112B39">
      <w:pPr>
        <w:rPr>
          <w:b/>
        </w:rPr>
      </w:pPr>
      <w:r>
        <w:rPr>
          <w:b/>
        </w:rPr>
        <w:t>1.</w:t>
      </w:r>
      <w:r>
        <w:rPr>
          <w:b/>
        </w:rPr>
        <w:tab/>
        <w:t>Development Control Plan</w:t>
      </w:r>
      <w:r w:rsidRPr="00A812A3">
        <w:rPr>
          <w:b/>
        </w:rPr>
        <w:t xml:space="preserve"> Compliance Table</w:t>
      </w:r>
    </w:p>
    <w:p w14:paraId="2B1B7D2B" w14:textId="77777777" w:rsidR="00112B39" w:rsidRPr="00121310" w:rsidRDefault="00112B39" w:rsidP="00112B39"/>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9"/>
        <w:gridCol w:w="54"/>
        <w:gridCol w:w="1085"/>
        <w:gridCol w:w="37"/>
        <w:gridCol w:w="4742"/>
      </w:tblGrid>
      <w:tr w:rsidR="00112B39" w:rsidRPr="00A812A3" w14:paraId="2DE6BC6A" w14:textId="77777777" w:rsidTr="00415582">
        <w:trPr>
          <w:cantSplit/>
          <w:trHeight w:val="178"/>
        </w:trPr>
        <w:tc>
          <w:tcPr>
            <w:tcW w:w="9527" w:type="dxa"/>
            <w:gridSpan w:val="5"/>
            <w:tcBorders>
              <w:top w:val="single" w:sz="4" w:space="0" w:color="auto"/>
              <w:bottom w:val="single" w:sz="4" w:space="0" w:color="auto"/>
            </w:tcBorders>
            <w:shd w:val="clear" w:color="auto" w:fill="C0C0C0"/>
          </w:tcPr>
          <w:p w14:paraId="589DAC84" w14:textId="77777777" w:rsidR="00112B39" w:rsidRPr="00A812A3" w:rsidRDefault="00112B39" w:rsidP="00415582">
            <w:pPr>
              <w:rPr>
                <w:b/>
              </w:rPr>
            </w:pPr>
          </w:p>
          <w:p w14:paraId="33F03240" w14:textId="77777777" w:rsidR="00112B39" w:rsidRPr="00A812A3" w:rsidRDefault="00112B39" w:rsidP="00415582">
            <w:pPr>
              <w:rPr>
                <w:b/>
              </w:rPr>
            </w:pPr>
            <w:r w:rsidRPr="00A812A3">
              <w:rPr>
                <w:b/>
              </w:rPr>
              <w:t xml:space="preserve">LISMORE DEVELOPMENT CONTROL PLAN </w:t>
            </w:r>
          </w:p>
          <w:p w14:paraId="20C4831D" w14:textId="77777777" w:rsidR="00112B39" w:rsidRPr="00A812A3" w:rsidRDefault="00112B39" w:rsidP="00415582">
            <w:pPr>
              <w:rPr>
                <w:b/>
              </w:rPr>
            </w:pPr>
          </w:p>
        </w:tc>
      </w:tr>
      <w:tr w:rsidR="00112B39" w:rsidRPr="00A812A3" w14:paraId="2A0BAC11" w14:textId="77777777" w:rsidTr="00415582">
        <w:trPr>
          <w:trHeight w:val="178"/>
        </w:trPr>
        <w:tc>
          <w:tcPr>
            <w:tcW w:w="3609" w:type="dxa"/>
          </w:tcPr>
          <w:p w14:paraId="07D6EFED" w14:textId="77777777" w:rsidR="00112B39" w:rsidRPr="00A812A3" w:rsidRDefault="00112B39" w:rsidP="00415582">
            <w:pPr>
              <w:rPr>
                <w:b/>
                <w:sz w:val="20"/>
              </w:rPr>
            </w:pPr>
          </w:p>
        </w:tc>
        <w:tc>
          <w:tcPr>
            <w:tcW w:w="1176" w:type="dxa"/>
            <w:gridSpan w:val="3"/>
          </w:tcPr>
          <w:p w14:paraId="5BBEFA2A" w14:textId="77777777" w:rsidR="00112B39" w:rsidRPr="00A812A3" w:rsidRDefault="00112B39" w:rsidP="00415582">
            <w:pPr>
              <w:rPr>
                <w:b/>
                <w:sz w:val="20"/>
              </w:rPr>
            </w:pPr>
            <w:r w:rsidRPr="00A812A3">
              <w:rPr>
                <w:b/>
                <w:sz w:val="20"/>
              </w:rPr>
              <w:t>Complies</w:t>
            </w:r>
          </w:p>
          <w:p w14:paraId="488FF765" w14:textId="77777777" w:rsidR="00112B39" w:rsidRPr="00A812A3" w:rsidRDefault="00112B39" w:rsidP="00415582">
            <w:pPr>
              <w:rPr>
                <w:b/>
                <w:sz w:val="20"/>
              </w:rPr>
            </w:pPr>
            <w:r w:rsidRPr="00A812A3">
              <w:rPr>
                <w:b/>
                <w:sz w:val="20"/>
              </w:rPr>
              <w:t>Yes/No</w:t>
            </w:r>
          </w:p>
        </w:tc>
        <w:tc>
          <w:tcPr>
            <w:tcW w:w="4742" w:type="dxa"/>
          </w:tcPr>
          <w:p w14:paraId="5612CB3C" w14:textId="77777777" w:rsidR="00112B39" w:rsidRPr="00A812A3" w:rsidRDefault="00112B39" w:rsidP="00415582">
            <w:pPr>
              <w:rPr>
                <w:b/>
                <w:sz w:val="20"/>
              </w:rPr>
            </w:pPr>
            <w:r w:rsidRPr="00A812A3">
              <w:rPr>
                <w:b/>
                <w:sz w:val="20"/>
              </w:rPr>
              <w:t>Relevant Comments</w:t>
            </w:r>
          </w:p>
        </w:tc>
      </w:tr>
      <w:tr w:rsidR="00112B39" w:rsidRPr="00A812A3" w14:paraId="631A6F66" w14:textId="77777777" w:rsidTr="00415582">
        <w:trPr>
          <w:trHeight w:val="178"/>
        </w:trPr>
        <w:tc>
          <w:tcPr>
            <w:tcW w:w="9527" w:type="dxa"/>
            <w:gridSpan w:val="5"/>
            <w:shd w:val="clear" w:color="auto" w:fill="C0C0C0"/>
          </w:tcPr>
          <w:p w14:paraId="6F27C0C0" w14:textId="77777777" w:rsidR="00112B39" w:rsidRPr="00A812A3" w:rsidRDefault="00112B39" w:rsidP="00415582">
            <w:pPr>
              <w:rPr>
                <w:rFonts w:cs="Arial"/>
                <w:b/>
                <w:sz w:val="20"/>
              </w:rPr>
            </w:pPr>
            <w:r w:rsidRPr="00A812A3">
              <w:rPr>
                <w:rFonts w:cs="Arial"/>
                <w:b/>
                <w:sz w:val="20"/>
              </w:rPr>
              <w:t>Commercial Development</w:t>
            </w:r>
          </w:p>
        </w:tc>
      </w:tr>
      <w:tr w:rsidR="007936BA" w:rsidRPr="00A812A3" w14:paraId="08DC3D3E" w14:textId="77777777" w:rsidTr="00415582">
        <w:trPr>
          <w:trHeight w:val="178"/>
        </w:trPr>
        <w:tc>
          <w:tcPr>
            <w:tcW w:w="3609" w:type="dxa"/>
          </w:tcPr>
          <w:p w14:paraId="08307A65" w14:textId="77777777" w:rsidR="007936BA" w:rsidRPr="00A812A3" w:rsidRDefault="007936BA" w:rsidP="00415582">
            <w:pPr>
              <w:rPr>
                <w:rFonts w:cs="Arial"/>
                <w:sz w:val="20"/>
              </w:rPr>
            </w:pPr>
            <w:r w:rsidRPr="00A812A3">
              <w:rPr>
                <w:rFonts w:cs="Arial"/>
                <w:sz w:val="20"/>
              </w:rPr>
              <w:t>Characteristics</w:t>
            </w:r>
          </w:p>
        </w:tc>
        <w:tc>
          <w:tcPr>
            <w:tcW w:w="1139" w:type="dxa"/>
            <w:gridSpan w:val="2"/>
          </w:tcPr>
          <w:p w14:paraId="46D41C1B" w14:textId="657A739B" w:rsidR="007936BA" w:rsidRPr="00A812A3" w:rsidRDefault="007936BA" w:rsidP="00415582">
            <w:pPr>
              <w:rPr>
                <w:rFonts w:cs="Arial"/>
                <w:sz w:val="20"/>
              </w:rPr>
            </w:pPr>
            <w:r>
              <w:rPr>
                <w:rFonts w:cs="Arial"/>
                <w:sz w:val="20"/>
              </w:rPr>
              <w:t>Yes</w:t>
            </w:r>
          </w:p>
        </w:tc>
        <w:tc>
          <w:tcPr>
            <w:tcW w:w="4779" w:type="dxa"/>
            <w:gridSpan w:val="2"/>
            <w:vMerge w:val="restart"/>
          </w:tcPr>
          <w:p w14:paraId="6BDE0662" w14:textId="049C8994" w:rsidR="00214B8B" w:rsidRDefault="009873A8" w:rsidP="00214B8B">
            <w:pPr>
              <w:jc w:val="both"/>
              <w:rPr>
                <w:rFonts w:cs="Arial"/>
                <w:sz w:val="20"/>
              </w:rPr>
            </w:pPr>
            <w:r>
              <w:rPr>
                <w:rFonts w:cs="Arial"/>
                <w:sz w:val="20"/>
              </w:rPr>
              <w:t>The DCP does not have any controls directly applicable</w:t>
            </w:r>
            <w:r w:rsidR="00214B8B">
              <w:rPr>
                <w:rFonts w:cs="Arial"/>
                <w:sz w:val="20"/>
              </w:rPr>
              <w:t xml:space="preserve"> to the proposal</w:t>
            </w:r>
            <w:r>
              <w:rPr>
                <w:rFonts w:cs="Arial"/>
                <w:sz w:val="20"/>
              </w:rPr>
              <w:t xml:space="preserve"> </w:t>
            </w:r>
            <w:r w:rsidR="00214B8B">
              <w:rPr>
                <w:rFonts w:cs="Arial"/>
                <w:sz w:val="20"/>
              </w:rPr>
              <w:t xml:space="preserve">as it is targeted at </w:t>
            </w:r>
            <w:r w:rsidR="00214B8B" w:rsidRPr="00214B8B">
              <w:rPr>
                <w:rFonts w:cs="Arial"/>
                <w:sz w:val="20"/>
              </w:rPr>
              <w:t xml:space="preserve">general design principles for new and renovating buildings within the CBD. </w:t>
            </w:r>
            <w:r w:rsidR="009C57D9">
              <w:rPr>
                <w:rFonts w:cs="Arial"/>
                <w:sz w:val="20"/>
              </w:rPr>
              <w:t>T</w:t>
            </w:r>
            <w:r w:rsidR="00214B8B" w:rsidRPr="00214B8B">
              <w:rPr>
                <w:rFonts w:cs="Arial"/>
                <w:sz w:val="20"/>
              </w:rPr>
              <w:t>he proposed development</w:t>
            </w:r>
            <w:r w:rsidR="009C57D9">
              <w:rPr>
                <w:rFonts w:cs="Arial"/>
                <w:sz w:val="20"/>
              </w:rPr>
              <w:t xml:space="preserve"> is located outside of the identified CBD area</w:t>
            </w:r>
            <w:r w:rsidR="00214B8B" w:rsidRPr="00214B8B">
              <w:rPr>
                <w:rFonts w:cs="Arial"/>
                <w:sz w:val="20"/>
              </w:rPr>
              <w:t xml:space="preserve"> </w:t>
            </w:r>
            <w:r w:rsidR="00214B8B">
              <w:rPr>
                <w:rFonts w:cs="Arial"/>
                <w:sz w:val="20"/>
              </w:rPr>
              <w:t>h</w:t>
            </w:r>
            <w:r w:rsidR="00214B8B" w:rsidRPr="00214B8B">
              <w:rPr>
                <w:rFonts w:cs="Arial"/>
                <w:sz w:val="20"/>
              </w:rPr>
              <w:t xml:space="preserve">owever forms an integral component to the role and function of Lismore City. </w:t>
            </w:r>
          </w:p>
          <w:p w14:paraId="24262E7B" w14:textId="77777777" w:rsidR="00214B8B" w:rsidRDefault="00214B8B" w:rsidP="00214B8B">
            <w:pPr>
              <w:jc w:val="both"/>
              <w:rPr>
                <w:rFonts w:cs="Arial"/>
                <w:sz w:val="20"/>
              </w:rPr>
            </w:pPr>
          </w:p>
          <w:p w14:paraId="5247001D" w14:textId="54D18E69" w:rsidR="007936BA" w:rsidRPr="00214B8B" w:rsidRDefault="00214B8B" w:rsidP="00214B8B">
            <w:pPr>
              <w:jc w:val="both"/>
              <w:rPr>
                <w:rFonts w:cs="Arial"/>
                <w:sz w:val="20"/>
              </w:rPr>
            </w:pPr>
            <w:r>
              <w:rPr>
                <w:rFonts w:cs="Arial"/>
                <w:sz w:val="20"/>
              </w:rPr>
              <w:t xml:space="preserve">The </w:t>
            </w:r>
            <w:r w:rsidRPr="004F4849">
              <w:rPr>
                <w:rFonts w:cs="Arial"/>
                <w:sz w:val="20"/>
              </w:rPr>
              <w:t xml:space="preserve">heights and setbacks proposed for the new structures, </w:t>
            </w:r>
            <w:r w:rsidRPr="009873A8">
              <w:rPr>
                <w:rFonts w:cs="Arial"/>
                <w:sz w:val="20"/>
              </w:rPr>
              <w:t>retain a form and scale that complements the existing streetscape</w:t>
            </w:r>
            <w:r w:rsidRPr="004F4849">
              <w:rPr>
                <w:rFonts w:cs="Arial"/>
                <w:sz w:val="20"/>
              </w:rPr>
              <w:t>.</w:t>
            </w:r>
            <w:r>
              <w:rPr>
                <w:rFonts w:cs="Arial"/>
                <w:sz w:val="20"/>
              </w:rPr>
              <w:t xml:space="preserve"> </w:t>
            </w:r>
            <w:r w:rsidRPr="00214B8B">
              <w:rPr>
                <w:rFonts w:cs="Arial"/>
                <w:sz w:val="20"/>
              </w:rPr>
              <w:t>The propos</w:t>
            </w:r>
            <w:r>
              <w:rPr>
                <w:rFonts w:cs="Arial"/>
                <w:sz w:val="20"/>
              </w:rPr>
              <w:t>ed development</w:t>
            </w:r>
            <w:r w:rsidRPr="00214B8B">
              <w:rPr>
                <w:rFonts w:cs="Arial"/>
                <w:sz w:val="20"/>
              </w:rPr>
              <w:t xml:space="preserve"> is consistent with the aims and objective of th</w:t>
            </w:r>
            <w:r>
              <w:rPr>
                <w:rFonts w:cs="Arial"/>
                <w:sz w:val="20"/>
              </w:rPr>
              <w:t>e</w:t>
            </w:r>
            <w:r w:rsidRPr="00214B8B">
              <w:rPr>
                <w:rFonts w:cs="Arial"/>
                <w:sz w:val="20"/>
              </w:rPr>
              <w:t xml:space="preserve"> DCP. </w:t>
            </w:r>
          </w:p>
        </w:tc>
      </w:tr>
      <w:tr w:rsidR="007936BA" w:rsidRPr="00A812A3" w14:paraId="31780B94" w14:textId="77777777" w:rsidTr="00415582">
        <w:trPr>
          <w:trHeight w:val="178"/>
        </w:trPr>
        <w:tc>
          <w:tcPr>
            <w:tcW w:w="3609" w:type="dxa"/>
          </w:tcPr>
          <w:p w14:paraId="04262BCC" w14:textId="77777777" w:rsidR="007936BA" w:rsidRPr="00A812A3" w:rsidRDefault="007936BA" w:rsidP="00415582">
            <w:pPr>
              <w:rPr>
                <w:rFonts w:cs="Arial"/>
                <w:sz w:val="20"/>
              </w:rPr>
            </w:pPr>
            <w:r w:rsidRPr="00A812A3">
              <w:rPr>
                <w:rFonts w:cs="Arial"/>
                <w:sz w:val="20"/>
              </w:rPr>
              <w:t>Design Initiatives</w:t>
            </w:r>
          </w:p>
        </w:tc>
        <w:tc>
          <w:tcPr>
            <w:tcW w:w="1139" w:type="dxa"/>
            <w:gridSpan w:val="2"/>
          </w:tcPr>
          <w:p w14:paraId="476AF465" w14:textId="385B56FD" w:rsidR="007936BA" w:rsidRPr="00A812A3" w:rsidRDefault="007936BA" w:rsidP="00415582">
            <w:pPr>
              <w:rPr>
                <w:rFonts w:cs="Arial"/>
                <w:sz w:val="20"/>
              </w:rPr>
            </w:pPr>
            <w:r>
              <w:rPr>
                <w:rFonts w:cs="Arial"/>
                <w:sz w:val="20"/>
              </w:rPr>
              <w:t>Yes</w:t>
            </w:r>
          </w:p>
        </w:tc>
        <w:tc>
          <w:tcPr>
            <w:tcW w:w="4779" w:type="dxa"/>
            <w:gridSpan w:val="2"/>
            <w:vMerge/>
          </w:tcPr>
          <w:p w14:paraId="6D2EA4E0" w14:textId="77777777" w:rsidR="007936BA" w:rsidRPr="00A812A3" w:rsidRDefault="007936BA" w:rsidP="00415582">
            <w:pPr>
              <w:rPr>
                <w:rFonts w:cs="Arial"/>
                <w:sz w:val="20"/>
              </w:rPr>
            </w:pPr>
          </w:p>
        </w:tc>
      </w:tr>
      <w:tr w:rsidR="007936BA" w:rsidRPr="00A812A3" w14:paraId="3B059B7C" w14:textId="77777777" w:rsidTr="00415582">
        <w:trPr>
          <w:trHeight w:val="178"/>
        </w:trPr>
        <w:tc>
          <w:tcPr>
            <w:tcW w:w="3609" w:type="dxa"/>
          </w:tcPr>
          <w:p w14:paraId="6560FD50" w14:textId="77777777" w:rsidR="007936BA" w:rsidRPr="00A812A3" w:rsidRDefault="007936BA" w:rsidP="00415582">
            <w:pPr>
              <w:rPr>
                <w:rFonts w:cs="Arial"/>
                <w:sz w:val="20"/>
              </w:rPr>
            </w:pPr>
            <w:r w:rsidRPr="00A812A3">
              <w:rPr>
                <w:rFonts w:cs="Arial"/>
                <w:sz w:val="20"/>
              </w:rPr>
              <w:t>New or Existing Building</w:t>
            </w:r>
          </w:p>
        </w:tc>
        <w:tc>
          <w:tcPr>
            <w:tcW w:w="1139" w:type="dxa"/>
            <w:gridSpan w:val="2"/>
          </w:tcPr>
          <w:p w14:paraId="54E2CA04" w14:textId="7F167F39" w:rsidR="007936BA" w:rsidRPr="00A812A3" w:rsidRDefault="007936BA" w:rsidP="00415582">
            <w:pPr>
              <w:rPr>
                <w:rFonts w:cs="Arial"/>
                <w:sz w:val="20"/>
              </w:rPr>
            </w:pPr>
            <w:r>
              <w:rPr>
                <w:rFonts w:cs="Arial"/>
                <w:sz w:val="20"/>
              </w:rPr>
              <w:t>Yes</w:t>
            </w:r>
          </w:p>
        </w:tc>
        <w:tc>
          <w:tcPr>
            <w:tcW w:w="4779" w:type="dxa"/>
            <w:gridSpan w:val="2"/>
            <w:vMerge/>
          </w:tcPr>
          <w:p w14:paraId="1B6CE122" w14:textId="77777777" w:rsidR="007936BA" w:rsidRPr="00A812A3" w:rsidRDefault="007936BA" w:rsidP="00415582">
            <w:pPr>
              <w:rPr>
                <w:rFonts w:cs="Arial"/>
                <w:sz w:val="20"/>
              </w:rPr>
            </w:pPr>
          </w:p>
        </w:tc>
      </w:tr>
      <w:tr w:rsidR="007936BA" w:rsidRPr="00A812A3" w14:paraId="60D7CAA7" w14:textId="77777777" w:rsidTr="00415582">
        <w:trPr>
          <w:trHeight w:val="178"/>
        </w:trPr>
        <w:tc>
          <w:tcPr>
            <w:tcW w:w="3609" w:type="dxa"/>
          </w:tcPr>
          <w:p w14:paraId="612ABE7C" w14:textId="77777777" w:rsidR="007936BA" w:rsidRPr="00A812A3" w:rsidRDefault="007936BA" w:rsidP="00415582">
            <w:pPr>
              <w:rPr>
                <w:rFonts w:cs="Arial"/>
                <w:sz w:val="20"/>
              </w:rPr>
            </w:pPr>
            <w:r w:rsidRPr="00A812A3">
              <w:rPr>
                <w:rFonts w:cs="Arial"/>
                <w:sz w:val="20"/>
              </w:rPr>
              <w:t>Building Heights</w:t>
            </w:r>
          </w:p>
        </w:tc>
        <w:tc>
          <w:tcPr>
            <w:tcW w:w="1139" w:type="dxa"/>
            <w:gridSpan w:val="2"/>
          </w:tcPr>
          <w:p w14:paraId="3FDA7E1A" w14:textId="70545327" w:rsidR="007936BA" w:rsidRPr="00A812A3" w:rsidRDefault="007936BA" w:rsidP="00415582">
            <w:pPr>
              <w:rPr>
                <w:rFonts w:cs="Arial"/>
                <w:sz w:val="20"/>
              </w:rPr>
            </w:pPr>
            <w:r>
              <w:rPr>
                <w:rFonts w:cs="Arial"/>
                <w:sz w:val="20"/>
              </w:rPr>
              <w:t>Yes</w:t>
            </w:r>
          </w:p>
        </w:tc>
        <w:tc>
          <w:tcPr>
            <w:tcW w:w="4779" w:type="dxa"/>
            <w:gridSpan w:val="2"/>
            <w:vMerge/>
          </w:tcPr>
          <w:p w14:paraId="3C248A3B" w14:textId="77777777" w:rsidR="007936BA" w:rsidRPr="00A812A3" w:rsidRDefault="007936BA" w:rsidP="00415582">
            <w:pPr>
              <w:rPr>
                <w:rFonts w:cs="Arial"/>
                <w:sz w:val="20"/>
              </w:rPr>
            </w:pPr>
          </w:p>
        </w:tc>
      </w:tr>
      <w:tr w:rsidR="007936BA" w:rsidRPr="00A812A3" w14:paraId="2808356A" w14:textId="77777777" w:rsidTr="00415582">
        <w:trPr>
          <w:trHeight w:val="178"/>
        </w:trPr>
        <w:tc>
          <w:tcPr>
            <w:tcW w:w="3609" w:type="dxa"/>
          </w:tcPr>
          <w:p w14:paraId="518664F9" w14:textId="77777777" w:rsidR="007936BA" w:rsidRPr="00A812A3" w:rsidRDefault="007936BA" w:rsidP="00415582">
            <w:pPr>
              <w:rPr>
                <w:rFonts w:cs="Arial"/>
                <w:sz w:val="20"/>
              </w:rPr>
            </w:pPr>
            <w:r w:rsidRPr="00A812A3">
              <w:rPr>
                <w:rFonts w:cs="Arial"/>
                <w:sz w:val="20"/>
              </w:rPr>
              <w:t>External Appearance</w:t>
            </w:r>
          </w:p>
        </w:tc>
        <w:tc>
          <w:tcPr>
            <w:tcW w:w="1139" w:type="dxa"/>
            <w:gridSpan w:val="2"/>
          </w:tcPr>
          <w:p w14:paraId="2BDC8B69" w14:textId="52E4186F" w:rsidR="007936BA" w:rsidRPr="00A812A3" w:rsidRDefault="007936BA" w:rsidP="00415582">
            <w:pPr>
              <w:rPr>
                <w:rFonts w:cs="Arial"/>
                <w:sz w:val="20"/>
              </w:rPr>
            </w:pPr>
            <w:r>
              <w:rPr>
                <w:rFonts w:cs="Arial"/>
                <w:sz w:val="20"/>
              </w:rPr>
              <w:t>Yes</w:t>
            </w:r>
          </w:p>
        </w:tc>
        <w:tc>
          <w:tcPr>
            <w:tcW w:w="4779" w:type="dxa"/>
            <w:gridSpan w:val="2"/>
            <w:vMerge/>
          </w:tcPr>
          <w:p w14:paraId="46DD04A6" w14:textId="77777777" w:rsidR="007936BA" w:rsidRPr="00A812A3" w:rsidRDefault="007936BA" w:rsidP="00415582">
            <w:pPr>
              <w:rPr>
                <w:rFonts w:cs="Arial"/>
                <w:sz w:val="20"/>
              </w:rPr>
            </w:pPr>
          </w:p>
        </w:tc>
      </w:tr>
      <w:tr w:rsidR="007936BA" w:rsidRPr="00A812A3" w14:paraId="6BA478B2" w14:textId="77777777" w:rsidTr="00415582">
        <w:trPr>
          <w:trHeight w:val="178"/>
        </w:trPr>
        <w:tc>
          <w:tcPr>
            <w:tcW w:w="3609" w:type="dxa"/>
          </w:tcPr>
          <w:p w14:paraId="5DF5E691" w14:textId="77777777" w:rsidR="007936BA" w:rsidRPr="00A812A3" w:rsidRDefault="007936BA" w:rsidP="00415582">
            <w:pPr>
              <w:rPr>
                <w:rFonts w:cs="Arial"/>
                <w:sz w:val="20"/>
              </w:rPr>
            </w:pPr>
            <w:r w:rsidRPr="00A812A3">
              <w:rPr>
                <w:rFonts w:cs="Arial"/>
                <w:sz w:val="20"/>
              </w:rPr>
              <w:t>Design and Scale</w:t>
            </w:r>
          </w:p>
        </w:tc>
        <w:tc>
          <w:tcPr>
            <w:tcW w:w="1139" w:type="dxa"/>
            <w:gridSpan w:val="2"/>
          </w:tcPr>
          <w:p w14:paraId="3D9B3852" w14:textId="635DD1CE" w:rsidR="007936BA" w:rsidRPr="00A812A3" w:rsidRDefault="007936BA" w:rsidP="00415582">
            <w:pPr>
              <w:rPr>
                <w:rFonts w:cs="Arial"/>
                <w:sz w:val="20"/>
              </w:rPr>
            </w:pPr>
            <w:r>
              <w:rPr>
                <w:rFonts w:cs="Arial"/>
                <w:sz w:val="20"/>
              </w:rPr>
              <w:t>Yes</w:t>
            </w:r>
          </w:p>
        </w:tc>
        <w:tc>
          <w:tcPr>
            <w:tcW w:w="4779" w:type="dxa"/>
            <w:gridSpan w:val="2"/>
            <w:vMerge/>
          </w:tcPr>
          <w:p w14:paraId="06CC6DFF" w14:textId="77777777" w:rsidR="007936BA" w:rsidRPr="00A812A3" w:rsidRDefault="007936BA" w:rsidP="00415582">
            <w:pPr>
              <w:rPr>
                <w:rFonts w:cs="Arial"/>
                <w:sz w:val="20"/>
              </w:rPr>
            </w:pPr>
          </w:p>
        </w:tc>
      </w:tr>
      <w:tr w:rsidR="007936BA" w:rsidRPr="00A812A3" w14:paraId="31757DFA" w14:textId="77777777" w:rsidTr="00415582">
        <w:trPr>
          <w:trHeight w:val="178"/>
        </w:trPr>
        <w:tc>
          <w:tcPr>
            <w:tcW w:w="3609" w:type="dxa"/>
          </w:tcPr>
          <w:p w14:paraId="1FB73330" w14:textId="77777777" w:rsidR="007936BA" w:rsidRPr="00A812A3" w:rsidRDefault="007936BA" w:rsidP="00415582">
            <w:pPr>
              <w:rPr>
                <w:rFonts w:cs="Arial"/>
                <w:sz w:val="20"/>
              </w:rPr>
            </w:pPr>
            <w:r w:rsidRPr="00A812A3">
              <w:rPr>
                <w:rFonts w:cs="Arial"/>
                <w:sz w:val="20"/>
              </w:rPr>
              <w:t>Setback</w:t>
            </w:r>
          </w:p>
        </w:tc>
        <w:tc>
          <w:tcPr>
            <w:tcW w:w="1139" w:type="dxa"/>
            <w:gridSpan w:val="2"/>
          </w:tcPr>
          <w:p w14:paraId="523368EA" w14:textId="07F0C36E" w:rsidR="007936BA" w:rsidRPr="00A812A3" w:rsidRDefault="007936BA" w:rsidP="00415582">
            <w:pPr>
              <w:rPr>
                <w:rFonts w:cs="Arial"/>
                <w:sz w:val="20"/>
              </w:rPr>
            </w:pPr>
            <w:r>
              <w:rPr>
                <w:rFonts w:cs="Arial"/>
                <w:sz w:val="20"/>
              </w:rPr>
              <w:t>Yes</w:t>
            </w:r>
          </w:p>
        </w:tc>
        <w:tc>
          <w:tcPr>
            <w:tcW w:w="4779" w:type="dxa"/>
            <w:gridSpan w:val="2"/>
            <w:vMerge/>
          </w:tcPr>
          <w:p w14:paraId="194CC6DB" w14:textId="77777777" w:rsidR="007936BA" w:rsidRPr="00A812A3" w:rsidRDefault="007936BA" w:rsidP="00415582">
            <w:pPr>
              <w:rPr>
                <w:rFonts w:cs="Arial"/>
                <w:sz w:val="20"/>
              </w:rPr>
            </w:pPr>
          </w:p>
        </w:tc>
      </w:tr>
      <w:tr w:rsidR="007936BA" w:rsidRPr="00A812A3" w14:paraId="47DAABEB" w14:textId="77777777" w:rsidTr="00415582">
        <w:trPr>
          <w:trHeight w:val="178"/>
        </w:trPr>
        <w:tc>
          <w:tcPr>
            <w:tcW w:w="3609" w:type="dxa"/>
          </w:tcPr>
          <w:p w14:paraId="036E9F10" w14:textId="77777777" w:rsidR="007936BA" w:rsidRPr="00A812A3" w:rsidRDefault="007936BA" w:rsidP="00415582">
            <w:pPr>
              <w:rPr>
                <w:rFonts w:cs="Arial"/>
                <w:sz w:val="20"/>
              </w:rPr>
            </w:pPr>
            <w:r w:rsidRPr="00A812A3">
              <w:rPr>
                <w:rFonts w:cs="Arial"/>
                <w:sz w:val="20"/>
              </w:rPr>
              <w:t>Materials/Colours</w:t>
            </w:r>
          </w:p>
        </w:tc>
        <w:tc>
          <w:tcPr>
            <w:tcW w:w="1139" w:type="dxa"/>
            <w:gridSpan w:val="2"/>
          </w:tcPr>
          <w:p w14:paraId="45D8E7FA" w14:textId="649C6E10" w:rsidR="007936BA" w:rsidRPr="00A812A3" w:rsidRDefault="009873A8" w:rsidP="00415582">
            <w:pPr>
              <w:rPr>
                <w:rFonts w:cs="Arial"/>
                <w:sz w:val="20"/>
              </w:rPr>
            </w:pPr>
            <w:r>
              <w:rPr>
                <w:rFonts w:cs="Arial"/>
                <w:sz w:val="20"/>
              </w:rPr>
              <w:t>Yes</w:t>
            </w:r>
          </w:p>
        </w:tc>
        <w:tc>
          <w:tcPr>
            <w:tcW w:w="4779" w:type="dxa"/>
            <w:gridSpan w:val="2"/>
            <w:vMerge/>
          </w:tcPr>
          <w:p w14:paraId="2D484062" w14:textId="77777777" w:rsidR="007936BA" w:rsidRPr="00A812A3" w:rsidRDefault="007936BA" w:rsidP="00415582">
            <w:pPr>
              <w:rPr>
                <w:rFonts w:cs="Arial"/>
                <w:sz w:val="20"/>
              </w:rPr>
            </w:pPr>
          </w:p>
        </w:tc>
      </w:tr>
      <w:tr w:rsidR="00112B39" w:rsidRPr="00A812A3" w14:paraId="1C13C392" w14:textId="77777777" w:rsidTr="00415582">
        <w:trPr>
          <w:trHeight w:val="178"/>
        </w:trPr>
        <w:tc>
          <w:tcPr>
            <w:tcW w:w="3609" w:type="dxa"/>
          </w:tcPr>
          <w:p w14:paraId="2B0238AE" w14:textId="77777777" w:rsidR="00112B39" w:rsidRPr="00A812A3" w:rsidRDefault="00112B39" w:rsidP="00415582">
            <w:pPr>
              <w:rPr>
                <w:rFonts w:cs="Arial"/>
                <w:sz w:val="20"/>
              </w:rPr>
            </w:pPr>
            <w:r w:rsidRPr="00A812A3">
              <w:rPr>
                <w:rFonts w:cs="Arial"/>
                <w:sz w:val="20"/>
              </w:rPr>
              <w:t>Signage</w:t>
            </w:r>
          </w:p>
        </w:tc>
        <w:tc>
          <w:tcPr>
            <w:tcW w:w="1139" w:type="dxa"/>
            <w:gridSpan w:val="2"/>
          </w:tcPr>
          <w:p w14:paraId="0F452AAE" w14:textId="77777777" w:rsidR="00112B39" w:rsidRPr="00A812A3" w:rsidRDefault="00112B39" w:rsidP="00415582">
            <w:pPr>
              <w:rPr>
                <w:rFonts w:cs="Arial"/>
                <w:sz w:val="20"/>
              </w:rPr>
            </w:pPr>
          </w:p>
        </w:tc>
        <w:tc>
          <w:tcPr>
            <w:tcW w:w="4779" w:type="dxa"/>
            <w:gridSpan w:val="2"/>
          </w:tcPr>
          <w:p w14:paraId="6B8302EA" w14:textId="3FC48058" w:rsidR="00112B39" w:rsidRPr="00A812A3" w:rsidRDefault="007936BA" w:rsidP="00415582">
            <w:pPr>
              <w:rPr>
                <w:rFonts w:cs="Arial"/>
                <w:sz w:val="20"/>
              </w:rPr>
            </w:pPr>
            <w:r>
              <w:rPr>
                <w:rFonts w:cs="Arial"/>
                <w:sz w:val="20"/>
              </w:rPr>
              <w:t>None proposed</w:t>
            </w:r>
            <w:r w:rsidR="002E5BCE">
              <w:rPr>
                <w:rFonts w:cs="Arial"/>
                <w:sz w:val="20"/>
              </w:rPr>
              <w:t xml:space="preserve"> under this application, a standard condition applies to signage</w:t>
            </w:r>
          </w:p>
        </w:tc>
      </w:tr>
      <w:tr w:rsidR="00112B39" w:rsidRPr="00A812A3" w14:paraId="37719451" w14:textId="77777777" w:rsidTr="00415582">
        <w:trPr>
          <w:trHeight w:val="178"/>
        </w:trPr>
        <w:tc>
          <w:tcPr>
            <w:tcW w:w="9527" w:type="dxa"/>
            <w:gridSpan w:val="5"/>
            <w:shd w:val="clear" w:color="auto" w:fill="C0C0C0"/>
          </w:tcPr>
          <w:p w14:paraId="31FC4F0E" w14:textId="77777777" w:rsidR="00112B39" w:rsidRPr="00A812A3" w:rsidRDefault="00112B39" w:rsidP="00415582">
            <w:pPr>
              <w:rPr>
                <w:rFonts w:cs="Arial"/>
                <w:b/>
                <w:sz w:val="20"/>
              </w:rPr>
            </w:pPr>
            <w:r w:rsidRPr="00A812A3">
              <w:rPr>
                <w:rFonts w:cs="Arial"/>
                <w:b/>
                <w:sz w:val="20"/>
              </w:rPr>
              <w:t>Off-street Parking</w:t>
            </w:r>
          </w:p>
        </w:tc>
      </w:tr>
      <w:tr w:rsidR="00214B8B" w:rsidRPr="00A812A3" w14:paraId="74596C8B" w14:textId="77777777" w:rsidTr="00415582">
        <w:trPr>
          <w:trHeight w:val="178"/>
        </w:trPr>
        <w:tc>
          <w:tcPr>
            <w:tcW w:w="3663" w:type="dxa"/>
            <w:gridSpan w:val="2"/>
          </w:tcPr>
          <w:p w14:paraId="1B53C52A" w14:textId="77777777" w:rsidR="00214B8B" w:rsidRPr="00A812A3" w:rsidRDefault="00214B8B" w:rsidP="00415582">
            <w:pPr>
              <w:rPr>
                <w:rFonts w:cs="Arial"/>
                <w:sz w:val="20"/>
              </w:rPr>
            </w:pPr>
            <w:r w:rsidRPr="00A812A3">
              <w:rPr>
                <w:rFonts w:cs="Arial"/>
                <w:sz w:val="20"/>
              </w:rPr>
              <w:t>Information required with Development Applications</w:t>
            </w:r>
          </w:p>
        </w:tc>
        <w:tc>
          <w:tcPr>
            <w:tcW w:w="1085" w:type="dxa"/>
          </w:tcPr>
          <w:p w14:paraId="77BF98A6" w14:textId="26774E2D" w:rsidR="00214B8B" w:rsidRPr="00A812A3" w:rsidRDefault="00214B8B" w:rsidP="00415582">
            <w:pPr>
              <w:rPr>
                <w:rFonts w:cs="Arial"/>
                <w:sz w:val="20"/>
              </w:rPr>
            </w:pPr>
            <w:r>
              <w:rPr>
                <w:rFonts w:cs="Arial"/>
                <w:sz w:val="20"/>
              </w:rPr>
              <w:t>Yes</w:t>
            </w:r>
          </w:p>
        </w:tc>
        <w:tc>
          <w:tcPr>
            <w:tcW w:w="4779" w:type="dxa"/>
            <w:gridSpan w:val="2"/>
            <w:vMerge w:val="restart"/>
          </w:tcPr>
          <w:p w14:paraId="0C500195" w14:textId="068820FF" w:rsidR="00214B8B" w:rsidRPr="00A812A3" w:rsidRDefault="00214B8B" w:rsidP="00D47856">
            <w:pPr>
              <w:jc w:val="both"/>
              <w:rPr>
                <w:rFonts w:cs="Arial"/>
                <w:sz w:val="20"/>
              </w:rPr>
            </w:pPr>
            <w:r>
              <w:rPr>
                <w:rFonts w:cs="Arial"/>
                <w:sz w:val="20"/>
              </w:rPr>
              <w:t xml:space="preserve">No car parking is existing or proposed on the site. </w:t>
            </w:r>
            <w:r w:rsidRPr="005C0F11">
              <w:rPr>
                <w:rFonts w:cs="Arial"/>
                <w:i/>
                <w:iCs/>
                <w:sz w:val="20"/>
              </w:rPr>
              <w:t>Schedule 1 Carparking Requirements for Specific Land Uses</w:t>
            </w:r>
            <w:r>
              <w:rPr>
                <w:rFonts w:cs="Arial"/>
                <w:sz w:val="20"/>
              </w:rPr>
              <w:t xml:space="preserve"> requires </w:t>
            </w:r>
            <w:r w:rsidR="005C0F11">
              <w:rPr>
                <w:rFonts w:cs="Arial"/>
                <w:sz w:val="20"/>
              </w:rPr>
              <w:t>a</w:t>
            </w:r>
            <w:r>
              <w:rPr>
                <w:rFonts w:cs="Arial"/>
                <w:sz w:val="20"/>
              </w:rPr>
              <w:t xml:space="preserve"> </w:t>
            </w:r>
            <w:r w:rsidRPr="00214B8B">
              <w:rPr>
                <w:rFonts w:cs="Arial"/>
                <w:sz w:val="20"/>
              </w:rPr>
              <w:t>recreation facility (major)</w:t>
            </w:r>
            <w:r>
              <w:rPr>
                <w:rFonts w:cs="Arial"/>
                <w:sz w:val="20"/>
              </w:rPr>
              <w:t xml:space="preserve"> to provide the following</w:t>
            </w:r>
            <w:r w:rsidR="000E061A">
              <w:rPr>
                <w:rFonts w:cs="Arial"/>
                <w:sz w:val="20"/>
              </w:rPr>
              <w:t xml:space="preserve"> car parking spaces; </w:t>
            </w:r>
            <w:r w:rsidR="000E061A" w:rsidRPr="0041050A">
              <w:rPr>
                <w:rFonts w:cs="Arial"/>
                <w:i/>
                <w:iCs/>
                <w:sz w:val="20"/>
              </w:rPr>
              <w:t>1 per 2 employees, plus 1 per participant and spectator capacity (with a minimum of 125 spaces per playing field)</w:t>
            </w:r>
            <w:r w:rsidR="0041050A">
              <w:rPr>
                <w:rFonts w:cs="Arial"/>
                <w:i/>
                <w:iCs/>
                <w:sz w:val="20"/>
              </w:rPr>
              <w:t xml:space="preserve">. </w:t>
            </w:r>
            <w:r w:rsidR="00F63783" w:rsidRPr="00F63783">
              <w:rPr>
                <w:rFonts w:cs="Arial"/>
                <w:sz w:val="20"/>
              </w:rPr>
              <w:t>With a capacity of in excess of 18</w:t>
            </w:r>
            <w:r w:rsidR="00F63783">
              <w:rPr>
                <w:rFonts w:cs="Arial"/>
                <w:sz w:val="20"/>
              </w:rPr>
              <w:t>,</w:t>
            </w:r>
            <w:r w:rsidR="00F63783" w:rsidRPr="00F63783">
              <w:rPr>
                <w:rFonts w:cs="Arial"/>
                <w:sz w:val="20"/>
              </w:rPr>
              <w:t>000</w:t>
            </w:r>
            <w:r w:rsidR="00C0738D">
              <w:rPr>
                <w:rFonts w:cs="Arial"/>
                <w:sz w:val="20"/>
              </w:rPr>
              <w:t xml:space="preserve"> the development </w:t>
            </w:r>
            <w:r w:rsidR="00F63783">
              <w:rPr>
                <w:rFonts w:cs="Arial"/>
                <w:sz w:val="20"/>
              </w:rPr>
              <w:t>is required to provide over</w:t>
            </w:r>
            <w:r w:rsidR="00C0738D">
              <w:rPr>
                <w:rFonts w:cs="Arial"/>
                <w:sz w:val="20"/>
              </w:rPr>
              <w:t xml:space="preserve"> </w:t>
            </w:r>
            <w:r w:rsidR="005C0F11">
              <w:rPr>
                <w:rFonts w:cs="Arial"/>
                <w:sz w:val="20"/>
              </w:rPr>
              <w:t>over 18,000 car parking spaces</w:t>
            </w:r>
            <w:r w:rsidR="00036B84">
              <w:rPr>
                <w:rFonts w:cs="Arial"/>
                <w:sz w:val="20"/>
              </w:rPr>
              <w:t xml:space="preserve"> to comply</w:t>
            </w:r>
            <w:r w:rsidR="005C0F11">
              <w:rPr>
                <w:rFonts w:cs="Arial"/>
                <w:sz w:val="20"/>
              </w:rPr>
              <w:t>. For</w:t>
            </w:r>
            <w:r w:rsidR="00BF597B" w:rsidRPr="00BF597B">
              <w:rPr>
                <w:rFonts w:cs="Arial"/>
                <w:sz w:val="20"/>
              </w:rPr>
              <w:t xml:space="preserve"> further </w:t>
            </w:r>
            <w:r w:rsidR="00CF15D1">
              <w:rPr>
                <w:rFonts w:cs="Arial"/>
                <w:sz w:val="20"/>
              </w:rPr>
              <w:t>discussion</w:t>
            </w:r>
            <w:r w:rsidR="00BF597B" w:rsidRPr="00BF597B">
              <w:rPr>
                <w:rFonts w:cs="Arial"/>
                <w:sz w:val="20"/>
              </w:rPr>
              <w:t xml:space="preserve"> see section </w:t>
            </w:r>
            <w:r w:rsidR="00CF15D1" w:rsidRPr="00CF15D1">
              <w:rPr>
                <w:rFonts w:cs="Arial"/>
                <w:i/>
                <w:iCs/>
                <w:sz w:val="20"/>
              </w:rPr>
              <w:t>11.4</w:t>
            </w:r>
            <w:r w:rsidR="00CF15D1">
              <w:rPr>
                <w:rFonts w:cs="Arial"/>
                <w:i/>
                <w:iCs/>
                <w:sz w:val="20"/>
              </w:rPr>
              <w:t xml:space="preserve"> </w:t>
            </w:r>
            <w:r w:rsidR="00CF15D1" w:rsidRPr="00CF15D1">
              <w:rPr>
                <w:rFonts w:cs="Arial"/>
                <w:i/>
                <w:iCs/>
                <w:sz w:val="20"/>
              </w:rPr>
              <w:t>Traffic generation and car parking provision</w:t>
            </w:r>
            <w:r w:rsidR="00CF15D1" w:rsidRPr="00F63783">
              <w:rPr>
                <w:rFonts w:ascii="Arial Black" w:hAnsi="Arial Black"/>
                <w:b/>
                <w:color w:val="333399"/>
              </w:rPr>
              <w:t xml:space="preserve"> </w:t>
            </w:r>
            <w:r w:rsidR="00BF597B">
              <w:rPr>
                <w:rFonts w:cs="Arial"/>
                <w:sz w:val="20"/>
              </w:rPr>
              <w:t>further in this report.</w:t>
            </w:r>
          </w:p>
        </w:tc>
      </w:tr>
      <w:tr w:rsidR="00214B8B" w:rsidRPr="00A812A3" w14:paraId="3C42FB81" w14:textId="77777777" w:rsidTr="00415582">
        <w:trPr>
          <w:trHeight w:val="178"/>
        </w:trPr>
        <w:tc>
          <w:tcPr>
            <w:tcW w:w="3663" w:type="dxa"/>
            <w:gridSpan w:val="2"/>
          </w:tcPr>
          <w:p w14:paraId="25A61246" w14:textId="77777777" w:rsidR="00214B8B" w:rsidRPr="00A812A3" w:rsidRDefault="00214B8B" w:rsidP="00415582">
            <w:pPr>
              <w:rPr>
                <w:rFonts w:cs="Arial"/>
                <w:sz w:val="20"/>
              </w:rPr>
            </w:pPr>
            <w:r w:rsidRPr="00A812A3">
              <w:rPr>
                <w:rFonts w:cs="Arial"/>
                <w:sz w:val="20"/>
              </w:rPr>
              <w:t>Design, Layout and Landscaping</w:t>
            </w:r>
          </w:p>
        </w:tc>
        <w:tc>
          <w:tcPr>
            <w:tcW w:w="1085" w:type="dxa"/>
          </w:tcPr>
          <w:p w14:paraId="6F17D1FB" w14:textId="4EEB73D3" w:rsidR="00214B8B" w:rsidRPr="00A812A3" w:rsidRDefault="00214B8B" w:rsidP="00415582">
            <w:pPr>
              <w:rPr>
                <w:rFonts w:cs="Arial"/>
                <w:sz w:val="20"/>
              </w:rPr>
            </w:pPr>
            <w:r>
              <w:rPr>
                <w:rFonts w:cs="Arial"/>
                <w:sz w:val="20"/>
              </w:rPr>
              <w:t>No</w:t>
            </w:r>
          </w:p>
        </w:tc>
        <w:tc>
          <w:tcPr>
            <w:tcW w:w="4779" w:type="dxa"/>
            <w:gridSpan w:val="2"/>
            <w:vMerge/>
          </w:tcPr>
          <w:p w14:paraId="7FDF801E" w14:textId="77777777" w:rsidR="00214B8B" w:rsidRPr="00A812A3" w:rsidRDefault="00214B8B" w:rsidP="00415582">
            <w:pPr>
              <w:rPr>
                <w:rFonts w:cs="Arial"/>
                <w:sz w:val="20"/>
              </w:rPr>
            </w:pPr>
          </w:p>
        </w:tc>
      </w:tr>
      <w:tr w:rsidR="00214B8B" w:rsidRPr="00A812A3" w14:paraId="6D13B727" w14:textId="77777777" w:rsidTr="00415582">
        <w:trPr>
          <w:trHeight w:val="178"/>
        </w:trPr>
        <w:tc>
          <w:tcPr>
            <w:tcW w:w="3663" w:type="dxa"/>
            <w:gridSpan w:val="2"/>
          </w:tcPr>
          <w:p w14:paraId="70B76066" w14:textId="77777777" w:rsidR="00214B8B" w:rsidRPr="00A812A3" w:rsidRDefault="00214B8B" w:rsidP="00415582">
            <w:pPr>
              <w:rPr>
                <w:rFonts w:cs="Arial"/>
                <w:sz w:val="20"/>
              </w:rPr>
            </w:pPr>
            <w:r w:rsidRPr="00A812A3">
              <w:rPr>
                <w:rFonts w:cs="Arial"/>
                <w:sz w:val="20"/>
              </w:rPr>
              <w:t>Car Parking Spaces Required</w:t>
            </w:r>
          </w:p>
        </w:tc>
        <w:tc>
          <w:tcPr>
            <w:tcW w:w="1085" w:type="dxa"/>
          </w:tcPr>
          <w:p w14:paraId="45FA0F68" w14:textId="72C397B5" w:rsidR="00214B8B" w:rsidRPr="00A812A3" w:rsidRDefault="00214B8B" w:rsidP="00415582">
            <w:pPr>
              <w:rPr>
                <w:rFonts w:cs="Arial"/>
                <w:sz w:val="20"/>
              </w:rPr>
            </w:pPr>
            <w:r>
              <w:rPr>
                <w:rFonts w:cs="Arial"/>
                <w:sz w:val="20"/>
              </w:rPr>
              <w:t>No</w:t>
            </w:r>
          </w:p>
        </w:tc>
        <w:tc>
          <w:tcPr>
            <w:tcW w:w="4779" w:type="dxa"/>
            <w:gridSpan w:val="2"/>
            <w:vMerge/>
          </w:tcPr>
          <w:p w14:paraId="252DE76B" w14:textId="77777777" w:rsidR="00214B8B" w:rsidRPr="00A812A3" w:rsidRDefault="00214B8B" w:rsidP="00415582">
            <w:pPr>
              <w:rPr>
                <w:rFonts w:cs="Arial"/>
                <w:sz w:val="20"/>
              </w:rPr>
            </w:pPr>
          </w:p>
        </w:tc>
      </w:tr>
      <w:tr w:rsidR="00112B39" w:rsidRPr="00A812A3" w14:paraId="793FEDC1" w14:textId="77777777" w:rsidTr="00415582">
        <w:trPr>
          <w:trHeight w:val="178"/>
        </w:trPr>
        <w:tc>
          <w:tcPr>
            <w:tcW w:w="9527" w:type="dxa"/>
            <w:gridSpan w:val="5"/>
            <w:shd w:val="clear" w:color="auto" w:fill="C0C0C0"/>
          </w:tcPr>
          <w:p w14:paraId="286657B8" w14:textId="77777777" w:rsidR="00112B39" w:rsidRPr="00A812A3" w:rsidRDefault="00112B39" w:rsidP="00415582">
            <w:pPr>
              <w:rPr>
                <w:rFonts w:cs="Arial"/>
                <w:b/>
                <w:sz w:val="20"/>
              </w:rPr>
            </w:pPr>
            <w:r w:rsidRPr="00A812A3">
              <w:rPr>
                <w:rFonts w:cs="Arial"/>
                <w:b/>
                <w:sz w:val="20"/>
              </w:rPr>
              <w:t>Flood Prone Lands</w:t>
            </w:r>
          </w:p>
        </w:tc>
      </w:tr>
      <w:tr w:rsidR="00112B39" w:rsidRPr="00A812A3" w14:paraId="20AEE7E6" w14:textId="77777777" w:rsidTr="00415582">
        <w:trPr>
          <w:trHeight w:val="178"/>
        </w:trPr>
        <w:tc>
          <w:tcPr>
            <w:tcW w:w="3663" w:type="dxa"/>
            <w:gridSpan w:val="2"/>
          </w:tcPr>
          <w:p w14:paraId="249102FF" w14:textId="777F6C70" w:rsidR="00112B39" w:rsidRPr="00A812A3" w:rsidRDefault="00112B39" w:rsidP="00415582">
            <w:pPr>
              <w:rPr>
                <w:rFonts w:cs="Arial"/>
                <w:sz w:val="20"/>
              </w:rPr>
            </w:pPr>
            <w:r w:rsidRPr="00A812A3">
              <w:rPr>
                <w:rFonts w:cs="Arial"/>
                <w:sz w:val="20"/>
              </w:rPr>
              <w:t>Development Controls (Floodway, High Flood Risk, Flood Fringe and Low Flood Risk, CBD)</w:t>
            </w:r>
          </w:p>
        </w:tc>
        <w:tc>
          <w:tcPr>
            <w:tcW w:w="1085" w:type="dxa"/>
          </w:tcPr>
          <w:p w14:paraId="6A2CAA1B" w14:textId="4E4A8450" w:rsidR="00112B39" w:rsidRPr="00A812A3" w:rsidRDefault="005D1142" w:rsidP="00415582">
            <w:pPr>
              <w:rPr>
                <w:rFonts w:cs="Arial"/>
                <w:sz w:val="20"/>
              </w:rPr>
            </w:pPr>
            <w:r>
              <w:rPr>
                <w:rFonts w:cs="Arial"/>
                <w:sz w:val="20"/>
              </w:rPr>
              <w:t>Yes</w:t>
            </w:r>
          </w:p>
        </w:tc>
        <w:tc>
          <w:tcPr>
            <w:tcW w:w="4779" w:type="dxa"/>
            <w:gridSpan w:val="2"/>
          </w:tcPr>
          <w:p w14:paraId="7D746A3F" w14:textId="56F1B498" w:rsidR="00B33DF7" w:rsidRPr="00B33DF7" w:rsidRDefault="003E0112" w:rsidP="00B33DF7">
            <w:pPr>
              <w:autoSpaceDE w:val="0"/>
              <w:autoSpaceDN w:val="0"/>
              <w:adjustRightInd w:val="0"/>
              <w:jc w:val="both"/>
              <w:rPr>
                <w:rFonts w:cs="Arial"/>
                <w:sz w:val="20"/>
                <w:szCs w:val="20"/>
              </w:rPr>
            </w:pPr>
            <w:r w:rsidRPr="00B33DF7">
              <w:rPr>
                <w:rFonts w:cs="Arial"/>
                <w:sz w:val="20"/>
                <w:szCs w:val="20"/>
              </w:rPr>
              <w:t>Council’s mapping indicates the site to be in a High Flood Risk Area</w:t>
            </w:r>
            <w:r w:rsidR="005D1142" w:rsidRPr="00B33DF7">
              <w:rPr>
                <w:rFonts w:cs="Arial"/>
                <w:sz w:val="20"/>
                <w:szCs w:val="20"/>
              </w:rPr>
              <w:t xml:space="preserve"> being affected by </w:t>
            </w:r>
            <w:r w:rsidR="00627731">
              <w:rPr>
                <w:rFonts w:cs="Arial"/>
                <w:sz w:val="20"/>
                <w:szCs w:val="20"/>
              </w:rPr>
              <w:t>a</w:t>
            </w:r>
            <w:r w:rsidR="005D1142" w:rsidRPr="00B33DF7">
              <w:rPr>
                <w:rFonts w:cs="Arial"/>
                <w:sz w:val="20"/>
                <w:szCs w:val="20"/>
              </w:rPr>
              <w:t xml:space="preserve"> 1% AEP flood event with a level of 12.4m AHD. The Flood Impact Assessment (FIA) prepared by BMT demonstrates that a fully developed (additional </w:t>
            </w:r>
            <w:r w:rsidR="00036B84">
              <w:rPr>
                <w:rFonts w:cs="Arial"/>
                <w:sz w:val="20"/>
                <w:szCs w:val="20"/>
              </w:rPr>
              <w:t xml:space="preserve">to the </w:t>
            </w:r>
            <w:r w:rsidR="005D1142" w:rsidRPr="00B33DF7">
              <w:rPr>
                <w:rFonts w:cs="Arial"/>
                <w:sz w:val="20"/>
                <w:szCs w:val="20"/>
              </w:rPr>
              <w:t xml:space="preserve">work </w:t>
            </w:r>
            <w:r w:rsidR="00036B84">
              <w:rPr>
                <w:rFonts w:cs="Arial"/>
                <w:sz w:val="20"/>
                <w:szCs w:val="20"/>
              </w:rPr>
              <w:t>in</w:t>
            </w:r>
            <w:r w:rsidR="005D1142" w:rsidRPr="00B33DF7">
              <w:rPr>
                <w:rFonts w:cs="Arial"/>
                <w:sz w:val="20"/>
                <w:szCs w:val="20"/>
              </w:rPr>
              <w:t xml:space="preserve"> this application) </w:t>
            </w:r>
            <w:r w:rsidR="004A33B1" w:rsidRPr="00B33DF7">
              <w:rPr>
                <w:rFonts w:cs="Arial"/>
                <w:sz w:val="20"/>
                <w:szCs w:val="20"/>
              </w:rPr>
              <w:t>the facility</w:t>
            </w:r>
            <w:r w:rsidR="005D1142" w:rsidRPr="00B33DF7">
              <w:rPr>
                <w:rFonts w:cs="Arial"/>
                <w:sz w:val="20"/>
                <w:szCs w:val="20"/>
              </w:rPr>
              <w:t xml:space="preserve"> will have minimal to negligible impacts on the surround properties. The FIA shows</w:t>
            </w:r>
            <w:r w:rsidR="004A33B1" w:rsidRPr="00B33DF7">
              <w:rPr>
                <w:rFonts w:cs="Arial"/>
                <w:sz w:val="20"/>
                <w:szCs w:val="20"/>
              </w:rPr>
              <w:t xml:space="preserve"> flood water</w:t>
            </w:r>
            <w:r w:rsidR="005D1142" w:rsidRPr="00B33DF7">
              <w:rPr>
                <w:rFonts w:cs="Arial"/>
                <w:sz w:val="20"/>
                <w:szCs w:val="20"/>
              </w:rPr>
              <w:t xml:space="preserve"> </w:t>
            </w:r>
            <w:r w:rsidR="004A33B1" w:rsidRPr="00B33DF7">
              <w:rPr>
                <w:rFonts w:cs="Arial"/>
                <w:sz w:val="20"/>
                <w:szCs w:val="20"/>
              </w:rPr>
              <w:t>impacts</w:t>
            </w:r>
            <w:r w:rsidR="005D1142" w:rsidRPr="00B33DF7">
              <w:rPr>
                <w:rFonts w:cs="Arial"/>
                <w:sz w:val="20"/>
                <w:szCs w:val="20"/>
              </w:rPr>
              <w:t xml:space="preserve"> of </w:t>
            </w:r>
            <w:r w:rsidR="00B33DF7" w:rsidRPr="00B33DF7">
              <w:rPr>
                <w:rFonts w:cs="Arial"/>
                <w:sz w:val="20"/>
                <w:szCs w:val="20"/>
              </w:rPr>
              <w:t>up to</w:t>
            </w:r>
            <w:r w:rsidR="00B33DF7" w:rsidRPr="00B33DF7">
              <w:rPr>
                <w:rFonts w:eastAsiaTheme="minorHAnsi" w:cs="Arial"/>
                <w:sz w:val="20"/>
                <w:szCs w:val="20"/>
              </w:rPr>
              <w:t>10mm range (typically considered to be the limit of accuracy of hydraulic models)</w:t>
            </w:r>
            <w:r w:rsidR="005D1142" w:rsidRPr="00B33DF7">
              <w:rPr>
                <w:rFonts w:cs="Arial"/>
                <w:sz w:val="20"/>
                <w:szCs w:val="20"/>
              </w:rPr>
              <w:t xml:space="preserve">, these impacts </w:t>
            </w:r>
            <w:r w:rsidR="004A33B1" w:rsidRPr="00B33DF7">
              <w:rPr>
                <w:rFonts w:cs="Arial"/>
                <w:sz w:val="20"/>
                <w:szCs w:val="20"/>
              </w:rPr>
              <w:t>are</w:t>
            </w:r>
            <w:r w:rsidR="005D1142" w:rsidRPr="00B33DF7">
              <w:rPr>
                <w:rFonts w:cs="Arial"/>
                <w:sz w:val="20"/>
                <w:szCs w:val="20"/>
              </w:rPr>
              <w:t xml:space="preserve"> considered negligible and would not be noticeable during any flood events. </w:t>
            </w:r>
          </w:p>
          <w:p w14:paraId="4DE8FF13" w14:textId="77777777" w:rsidR="00B33DF7" w:rsidRPr="00B33DF7" w:rsidRDefault="00B33DF7" w:rsidP="00B33DF7">
            <w:pPr>
              <w:autoSpaceDE w:val="0"/>
              <w:autoSpaceDN w:val="0"/>
              <w:adjustRightInd w:val="0"/>
              <w:jc w:val="both"/>
              <w:rPr>
                <w:rFonts w:cs="Arial"/>
                <w:sz w:val="20"/>
                <w:szCs w:val="20"/>
              </w:rPr>
            </w:pPr>
          </w:p>
          <w:p w14:paraId="4E86B3DC" w14:textId="761CE779" w:rsidR="00112B39" w:rsidRPr="00B33DF7" w:rsidRDefault="005D1142" w:rsidP="00B33DF7">
            <w:pPr>
              <w:autoSpaceDE w:val="0"/>
              <w:autoSpaceDN w:val="0"/>
              <w:adjustRightInd w:val="0"/>
              <w:jc w:val="both"/>
              <w:rPr>
                <w:rFonts w:eastAsiaTheme="minorHAnsi" w:cs="Arial"/>
                <w:sz w:val="20"/>
                <w:szCs w:val="20"/>
              </w:rPr>
            </w:pPr>
            <w:r w:rsidRPr="00B33DF7">
              <w:rPr>
                <w:rFonts w:cs="Arial"/>
                <w:sz w:val="20"/>
                <w:szCs w:val="20"/>
              </w:rPr>
              <w:t xml:space="preserve">As the land is flood prone all structures will require a risk analysis report to demonstrate they are </w:t>
            </w:r>
            <w:r w:rsidRPr="00B33DF7">
              <w:rPr>
                <w:rFonts w:cs="Arial"/>
                <w:sz w:val="20"/>
                <w:szCs w:val="20"/>
              </w:rPr>
              <w:lastRenderedPageBreak/>
              <w:t>structurally adequate along will ensuring that all materials below the 1% AEP level are flood compatible.</w:t>
            </w:r>
            <w:r w:rsidR="004A33B1" w:rsidRPr="00B33DF7">
              <w:rPr>
                <w:rFonts w:cs="Arial"/>
                <w:sz w:val="20"/>
                <w:szCs w:val="20"/>
              </w:rPr>
              <w:t xml:space="preserve"> A mezzanine level (with emergency exit for evacuation purposes) above the 1 in 500 yr ARI flood level as an emergency flood refuge has also been conditioned.</w:t>
            </w:r>
          </w:p>
        </w:tc>
      </w:tr>
      <w:tr w:rsidR="00112B39" w:rsidRPr="00A812A3" w14:paraId="6B57F675" w14:textId="77777777" w:rsidTr="00415582">
        <w:trPr>
          <w:trHeight w:val="322"/>
        </w:trPr>
        <w:tc>
          <w:tcPr>
            <w:tcW w:w="9527" w:type="dxa"/>
            <w:gridSpan w:val="5"/>
            <w:shd w:val="clear" w:color="auto" w:fill="C0C0C0"/>
          </w:tcPr>
          <w:p w14:paraId="1B7B7C30" w14:textId="77777777" w:rsidR="00112B39" w:rsidRPr="00A812A3" w:rsidRDefault="00112B39" w:rsidP="00415582">
            <w:pPr>
              <w:rPr>
                <w:rFonts w:cs="Arial"/>
                <w:b/>
                <w:sz w:val="20"/>
              </w:rPr>
            </w:pPr>
            <w:r w:rsidRPr="00A812A3">
              <w:rPr>
                <w:rFonts w:cs="Arial"/>
                <w:b/>
                <w:sz w:val="20"/>
              </w:rPr>
              <w:lastRenderedPageBreak/>
              <w:t>Crime Prevention Through Environmental Design</w:t>
            </w:r>
          </w:p>
        </w:tc>
      </w:tr>
      <w:tr w:rsidR="004A33B1" w:rsidRPr="00A812A3" w14:paraId="11CC650C" w14:textId="77777777" w:rsidTr="00415582">
        <w:trPr>
          <w:trHeight w:val="297"/>
        </w:trPr>
        <w:tc>
          <w:tcPr>
            <w:tcW w:w="3663" w:type="dxa"/>
            <w:gridSpan w:val="2"/>
          </w:tcPr>
          <w:p w14:paraId="2896C91C" w14:textId="77777777" w:rsidR="004A33B1" w:rsidRPr="00A812A3" w:rsidRDefault="004A33B1" w:rsidP="00415582">
            <w:pPr>
              <w:rPr>
                <w:rFonts w:cs="Arial"/>
                <w:sz w:val="20"/>
              </w:rPr>
            </w:pPr>
            <w:r w:rsidRPr="00A812A3">
              <w:rPr>
                <w:rFonts w:cs="Arial"/>
                <w:sz w:val="20"/>
              </w:rPr>
              <w:t>Rationale</w:t>
            </w:r>
          </w:p>
        </w:tc>
        <w:tc>
          <w:tcPr>
            <w:tcW w:w="1085" w:type="dxa"/>
          </w:tcPr>
          <w:p w14:paraId="3BAE1283" w14:textId="32FF09FF" w:rsidR="004A33B1" w:rsidRPr="00A812A3" w:rsidRDefault="004A33B1" w:rsidP="00415582">
            <w:pPr>
              <w:rPr>
                <w:rFonts w:cs="Arial"/>
                <w:sz w:val="20"/>
              </w:rPr>
            </w:pPr>
            <w:r>
              <w:rPr>
                <w:rFonts w:cs="Arial"/>
                <w:sz w:val="20"/>
              </w:rPr>
              <w:t>Yes</w:t>
            </w:r>
          </w:p>
        </w:tc>
        <w:tc>
          <w:tcPr>
            <w:tcW w:w="4779" w:type="dxa"/>
            <w:gridSpan w:val="2"/>
            <w:vMerge w:val="restart"/>
          </w:tcPr>
          <w:p w14:paraId="2008EF2D" w14:textId="01969B7E" w:rsidR="004A33B1" w:rsidRPr="00A812A3" w:rsidRDefault="004A33B1" w:rsidP="004A33B1">
            <w:pPr>
              <w:jc w:val="both"/>
              <w:rPr>
                <w:rFonts w:cs="Arial"/>
                <w:sz w:val="20"/>
              </w:rPr>
            </w:pPr>
            <w:r w:rsidRPr="004A33B1">
              <w:rPr>
                <w:sz w:val="20"/>
                <w:szCs w:val="20"/>
              </w:rPr>
              <w:t>Consideration into potential crime-risks has informed design measures such as fencing, controlled entry points and minimising vehicle entry areas, screening and secure / restricted spaces. The application has been referred to the NSW Police that resulted in recommendations that have been included as conditions of consent. See the NSW Police referral section of this report for further comment.</w:t>
            </w:r>
          </w:p>
        </w:tc>
      </w:tr>
      <w:tr w:rsidR="004A33B1" w:rsidRPr="00A812A3" w14:paraId="45D324A1" w14:textId="77777777" w:rsidTr="00415582">
        <w:trPr>
          <w:trHeight w:val="297"/>
        </w:trPr>
        <w:tc>
          <w:tcPr>
            <w:tcW w:w="3663" w:type="dxa"/>
            <w:gridSpan w:val="2"/>
          </w:tcPr>
          <w:p w14:paraId="694D2CB6" w14:textId="77777777" w:rsidR="004A33B1" w:rsidRPr="00A812A3" w:rsidRDefault="004A33B1" w:rsidP="00415582">
            <w:pPr>
              <w:rPr>
                <w:rFonts w:cs="Arial"/>
                <w:sz w:val="20"/>
              </w:rPr>
            </w:pPr>
            <w:r w:rsidRPr="00A812A3">
              <w:rPr>
                <w:rFonts w:cs="Arial"/>
                <w:sz w:val="20"/>
              </w:rPr>
              <w:t xml:space="preserve">Guidelines for Development Assessment </w:t>
            </w:r>
          </w:p>
        </w:tc>
        <w:tc>
          <w:tcPr>
            <w:tcW w:w="1085" w:type="dxa"/>
          </w:tcPr>
          <w:p w14:paraId="50B93A87" w14:textId="71336221" w:rsidR="004A33B1" w:rsidRPr="00A812A3" w:rsidRDefault="004A33B1" w:rsidP="00415582">
            <w:pPr>
              <w:rPr>
                <w:rFonts w:cs="Arial"/>
                <w:sz w:val="20"/>
              </w:rPr>
            </w:pPr>
            <w:r>
              <w:rPr>
                <w:rFonts w:cs="Arial"/>
                <w:sz w:val="20"/>
              </w:rPr>
              <w:t>Yes</w:t>
            </w:r>
          </w:p>
        </w:tc>
        <w:tc>
          <w:tcPr>
            <w:tcW w:w="4779" w:type="dxa"/>
            <w:gridSpan w:val="2"/>
            <w:vMerge/>
          </w:tcPr>
          <w:p w14:paraId="6D0722E9" w14:textId="77777777" w:rsidR="004A33B1" w:rsidRPr="00A812A3" w:rsidRDefault="004A33B1" w:rsidP="00415582">
            <w:pPr>
              <w:rPr>
                <w:rFonts w:cs="Arial"/>
                <w:sz w:val="20"/>
              </w:rPr>
            </w:pPr>
          </w:p>
        </w:tc>
      </w:tr>
      <w:tr w:rsidR="004A33B1" w:rsidRPr="00A812A3" w14:paraId="63456265" w14:textId="77777777" w:rsidTr="00415582">
        <w:trPr>
          <w:trHeight w:val="297"/>
        </w:trPr>
        <w:tc>
          <w:tcPr>
            <w:tcW w:w="3663" w:type="dxa"/>
            <w:gridSpan w:val="2"/>
          </w:tcPr>
          <w:p w14:paraId="50310230" w14:textId="77777777" w:rsidR="004A33B1" w:rsidRPr="00A812A3" w:rsidRDefault="004A33B1" w:rsidP="00415582">
            <w:pPr>
              <w:rPr>
                <w:rFonts w:cs="Arial"/>
                <w:sz w:val="20"/>
              </w:rPr>
            </w:pPr>
            <w:r w:rsidRPr="00A812A3">
              <w:rPr>
                <w:rFonts w:cs="Arial"/>
                <w:sz w:val="20"/>
              </w:rPr>
              <w:t>Surveillance (i.e. sit and design of buildings, subdivision design, landscaping and lighting)</w:t>
            </w:r>
          </w:p>
        </w:tc>
        <w:tc>
          <w:tcPr>
            <w:tcW w:w="1085" w:type="dxa"/>
          </w:tcPr>
          <w:p w14:paraId="032DD324" w14:textId="70605ECE" w:rsidR="004A33B1" w:rsidRPr="00A812A3" w:rsidRDefault="004A33B1" w:rsidP="00415582">
            <w:pPr>
              <w:rPr>
                <w:rFonts w:cs="Arial"/>
                <w:sz w:val="20"/>
              </w:rPr>
            </w:pPr>
            <w:r>
              <w:rPr>
                <w:rFonts w:cs="Arial"/>
                <w:sz w:val="20"/>
              </w:rPr>
              <w:t>Yes</w:t>
            </w:r>
          </w:p>
        </w:tc>
        <w:tc>
          <w:tcPr>
            <w:tcW w:w="4779" w:type="dxa"/>
            <w:gridSpan w:val="2"/>
            <w:vMerge/>
          </w:tcPr>
          <w:p w14:paraId="1009CE8B" w14:textId="77777777" w:rsidR="004A33B1" w:rsidRPr="00A812A3" w:rsidRDefault="004A33B1" w:rsidP="00415582">
            <w:pPr>
              <w:rPr>
                <w:rFonts w:cs="Arial"/>
                <w:sz w:val="20"/>
              </w:rPr>
            </w:pPr>
          </w:p>
        </w:tc>
      </w:tr>
      <w:tr w:rsidR="004A33B1" w:rsidRPr="00A812A3" w14:paraId="23FDE6E0" w14:textId="77777777" w:rsidTr="00415582">
        <w:trPr>
          <w:trHeight w:val="297"/>
        </w:trPr>
        <w:tc>
          <w:tcPr>
            <w:tcW w:w="3663" w:type="dxa"/>
            <w:gridSpan w:val="2"/>
          </w:tcPr>
          <w:p w14:paraId="77DC9A80" w14:textId="77777777" w:rsidR="004A33B1" w:rsidRPr="00A812A3" w:rsidRDefault="004A33B1" w:rsidP="00415582">
            <w:pPr>
              <w:rPr>
                <w:rFonts w:cs="Arial"/>
                <w:sz w:val="20"/>
              </w:rPr>
            </w:pPr>
            <w:r w:rsidRPr="00A812A3">
              <w:rPr>
                <w:rFonts w:cs="Arial"/>
                <w:sz w:val="20"/>
              </w:rPr>
              <w:t>Access Control and Target Hardening</w:t>
            </w:r>
          </w:p>
        </w:tc>
        <w:tc>
          <w:tcPr>
            <w:tcW w:w="1085" w:type="dxa"/>
          </w:tcPr>
          <w:p w14:paraId="65200A39" w14:textId="42AB643E" w:rsidR="004A33B1" w:rsidRPr="00A812A3" w:rsidRDefault="004A33B1" w:rsidP="00415582">
            <w:pPr>
              <w:rPr>
                <w:rFonts w:cs="Arial"/>
                <w:sz w:val="20"/>
              </w:rPr>
            </w:pPr>
            <w:r>
              <w:rPr>
                <w:rFonts w:cs="Arial"/>
                <w:sz w:val="20"/>
              </w:rPr>
              <w:t>Yes</w:t>
            </w:r>
          </w:p>
        </w:tc>
        <w:tc>
          <w:tcPr>
            <w:tcW w:w="4779" w:type="dxa"/>
            <w:gridSpan w:val="2"/>
            <w:vMerge/>
          </w:tcPr>
          <w:p w14:paraId="193511F0" w14:textId="77777777" w:rsidR="004A33B1" w:rsidRPr="00A812A3" w:rsidRDefault="004A33B1" w:rsidP="00415582">
            <w:pPr>
              <w:rPr>
                <w:rFonts w:cs="Arial"/>
                <w:sz w:val="20"/>
              </w:rPr>
            </w:pPr>
          </w:p>
        </w:tc>
      </w:tr>
      <w:tr w:rsidR="004A33B1" w:rsidRPr="00A812A3" w14:paraId="20218E65" w14:textId="77777777" w:rsidTr="00415582">
        <w:trPr>
          <w:trHeight w:val="272"/>
        </w:trPr>
        <w:tc>
          <w:tcPr>
            <w:tcW w:w="3663" w:type="dxa"/>
            <w:gridSpan w:val="2"/>
          </w:tcPr>
          <w:p w14:paraId="5E8EEC2D" w14:textId="77777777" w:rsidR="004A33B1" w:rsidRPr="00A812A3" w:rsidRDefault="004A33B1" w:rsidP="00415582">
            <w:pPr>
              <w:rPr>
                <w:rFonts w:cs="Arial"/>
                <w:sz w:val="20"/>
              </w:rPr>
            </w:pPr>
            <w:r w:rsidRPr="00A812A3">
              <w:rPr>
                <w:rFonts w:cs="Arial"/>
                <w:sz w:val="20"/>
              </w:rPr>
              <w:t>Territorial Reinforcement</w:t>
            </w:r>
          </w:p>
        </w:tc>
        <w:tc>
          <w:tcPr>
            <w:tcW w:w="1085" w:type="dxa"/>
          </w:tcPr>
          <w:p w14:paraId="2C075B28" w14:textId="69525524" w:rsidR="004A33B1" w:rsidRPr="00A812A3" w:rsidRDefault="004A33B1" w:rsidP="00415582">
            <w:pPr>
              <w:rPr>
                <w:rFonts w:cs="Arial"/>
                <w:sz w:val="20"/>
              </w:rPr>
            </w:pPr>
            <w:r>
              <w:rPr>
                <w:rFonts w:cs="Arial"/>
                <w:sz w:val="20"/>
              </w:rPr>
              <w:t>Yes</w:t>
            </w:r>
          </w:p>
        </w:tc>
        <w:tc>
          <w:tcPr>
            <w:tcW w:w="4779" w:type="dxa"/>
            <w:gridSpan w:val="2"/>
            <w:vMerge/>
          </w:tcPr>
          <w:p w14:paraId="3140DB15" w14:textId="77777777" w:rsidR="004A33B1" w:rsidRPr="00A812A3" w:rsidRDefault="004A33B1" w:rsidP="00415582">
            <w:pPr>
              <w:rPr>
                <w:rFonts w:cs="Arial"/>
                <w:sz w:val="20"/>
              </w:rPr>
            </w:pPr>
          </w:p>
        </w:tc>
      </w:tr>
      <w:tr w:rsidR="004A33B1" w:rsidRPr="00A812A3" w14:paraId="206B0F4D" w14:textId="77777777" w:rsidTr="00415582">
        <w:trPr>
          <w:trHeight w:val="297"/>
        </w:trPr>
        <w:tc>
          <w:tcPr>
            <w:tcW w:w="3663" w:type="dxa"/>
            <w:gridSpan w:val="2"/>
          </w:tcPr>
          <w:p w14:paraId="42608365" w14:textId="77777777" w:rsidR="004A33B1" w:rsidRPr="00A812A3" w:rsidRDefault="004A33B1" w:rsidP="00415582">
            <w:pPr>
              <w:rPr>
                <w:rFonts w:cs="Arial"/>
                <w:sz w:val="20"/>
              </w:rPr>
            </w:pPr>
            <w:r w:rsidRPr="00A812A3">
              <w:rPr>
                <w:rFonts w:cs="Arial"/>
                <w:sz w:val="20"/>
              </w:rPr>
              <w:t>Defensive Space</w:t>
            </w:r>
          </w:p>
        </w:tc>
        <w:tc>
          <w:tcPr>
            <w:tcW w:w="1085" w:type="dxa"/>
          </w:tcPr>
          <w:p w14:paraId="0B9D9735" w14:textId="4626DD9B" w:rsidR="004A33B1" w:rsidRPr="00A812A3" w:rsidRDefault="004A33B1" w:rsidP="00415582">
            <w:pPr>
              <w:rPr>
                <w:rFonts w:cs="Arial"/>
                <w:sz w:val="20"/>
              </w:rPr>
            </w:pPr>
            <w:r>
              <w:rPr>
                <w:rFonts w:cs="Arial"/>
                <w:sz w:val="20"/>
              </w:rPr>
              <w:t>Yes</w:t>
            </w:r>
          </w:p>
        </w:tc>
        <w:tc>
          <w:tcPr>
            <w:tcW w:w="4779" w:type="dxa"/>
            <w:gridSpan w:val="2"/>
            <w:vMerge/>
          </w:tcPr>
          <w:p w14:paraId="37BE73BE" w14:textId="77777777" w:rsidR="004A33B1" w:rsidRPr="00A812A3" w:rsidRDefault="004A33B1" w:rsidP="00415582">
            <w:pPr>
              <w:rPr>
                <w:rFonts w:cs="Arial"/>
                <w:sz w:val="20"/>
              </w:rPr>
            </w:pPr>
          </w:p>
        </w:tc>
      </w:tr>
      <w:tr w:rsidR="00112B39" w:rsidRPr="00A812A3" w14:paraId="2953AE17" w14:textId="77777777" w:rsidTr="00415582">
        <w:trPr>
          <w:trHeight w:val="297"/>
        </w:trPr>
        <w:tc>
          <w:tcPr>
            <w:tcW w:w="9527" w:type="dxa"/>
            <w:gridSpan w:val="5"/>
            <w:shd w:val="clear" w:color="auto" w:fill="C0C0C0"/>
          </w:tcPr>
          <w:p w14:paraId="130B088C" w14:textId="77777777" w:rsidR="00112B39" w:rsidRPr="00A812A3" w:rsidRDefault="00112B39" w:rsidP="00415582">
            <w:pPr>
              <w:rPr>
                <w:rFonts w:cs="Arial"/>
                <w:b/>
                <w:sz w:val="20"/>
              </w:rPr>
            </w:pPr>
            <w:r w:rsidRPr="00A812A3">
              <w:rPr>
                <w:rFonts w:cs="Arial"/>
                <w:b/>
                <w:sz w:val="20"/>
              </w:rPr>
              <w:t>Waste Minimisation</w:t>
            </w:r>
          </w:p>
        </w:tc>
      </w:tr>
      <w:tr w:rsidR="004A33B1" w:rsidRPr="00A812A3" w14:paraId="39F954E2" w14:textId="77777777" w:rsidTr="00415582">
        <w:trPr>
          <w:trHeight w:val="297"/>
        </w:trPr>
        <w:tc>
          <w:tcPr>
            <w:tcW w:w="3663" w:type="dxa"/>
            <w:gridSpan w:val="2"/>
          </w:tcPr>
          <w:p w14:paraId="0A4A69EC" w14:textId="77777777" w:rsidR="004A33B1" w:rsidRPr="00A812A3" w:rsidRDefault="004A33B1" w:rsidP="00415582">
            <w:pPr>
              <w:rPr>
                <w:rFonts w:cs="Arial"/>
                <w:sz w:val="20"/>
              </w:rPr>
            </w:pPr>
            <w:r w:rsidRPr="00A812A3">
              <w:rPr>
                <w:rFonts w:cs="Arial"/>
                <w:sz w:val="20"/>
              </w:rPr>
              <w:t>Relationship with Legislation</w:t>
            </w:r>
          </w:p>
        </w:tc>
        <w:tc>
          <w:tcPr>
            <w:tcW w:w="1085" w:type="dxa"/>
          </w:tcPr>
          <w:p w14:paraId="63CE33BC" w14:textId="310183F2" w:rsidR="004A33B1" w:rsidRPr="00A812A3" w:rsidRDefault="004A33B1" w:rsidP="00415582">
            <w:pPr>
              <w:rPr>
                <w:rFonts w:cs="Arial"/>
                <w:sz w:val="20"/>
              </w:rPr>
            </w:pPr>
            <w:r>
              <w:rPr>
                <w:rFonts w:cs="Arial"/>
                <w:sz w:val="20"/>
              </w:rPr>
              <w:t>Yes</w:t>
            </w:r>
          </w:p>
        </w:tc>
        <w:tc>
          <w:tcPr>
            <w:tcW w:w="4779" w:type="dxa"/>
            <w:gridSpan w:val="2"/>
            <w:vMerge w:val="restart"/>
          </w:tcPr>
          <w:p w14:paraId="78A3AB8E" w14:textId="39FE4819" w:rsidR="004A33B1" w:rsidRPr="00A812A3" w:rsidRDefault="004A33B1" w:rsidP="004A33B1">
            <w:pPr>
              <w:jc w:val="both"/>
              <w:rPr>
                <w:rFonts w:cs="Arial"/>
                <w:sz w:val="20"/>
              </w:rPr>
            </w:pPr>
            <w:r w:rsidRPr="004A33B1">
              <w:rPr>
                <w:sz w:val="20"/>
                <w:szCs w:val="20"/>
              </w:rPr>
              <w:t xml:space="preserve">All waste materials generated from construction and demolition works </w:t>
            </w:r>
            <w:r w:rsidR="00036B84">
              <w:rPr>
                <w:sz w:val="20"/>
                <w:szCs w:val="20"/>
              </w:rPr>
              <w:t>will</w:t>
            </w:r>
            <w:r w:rsidRPr="004A33B1">
              <w:rPr>
                <w:sz w:val="20"/>
                <w:szCs w:val="20"/>
              </w:rPr>
              <w:t xml:space="preserve"> be managed in accordance with </w:t>
            </w:r>
            <w:r w:rsidR="008B64BA">
              <w:rPr>
                <w:sz w:val="20"/>
                <w:szCs w:val="20"/>
              </w:rPr>
              <w:t xml:space="preserve">a </w:t>
            </w:r>
            <w:r w:rsidRPr="008B64BA">
              <w:rPr>
                <w:i/>
                <w:iCs/>
                <w:sz w:val="20"/>
                <w:szCs w:val="20"/>
              </w:rPr>
              <w:t>Hazardous Materials Risk Assessment Report</w:t>
            </w:r>
            <w:r w:rsidR="008B64BA">
              <w:rPr>
                <w:sz w:val="20"/>
                <w:szCs w:val="20"/>
              </w:rPr>
              <w:t>.</w:t>
            </w:r>
          </w:p>
        </w:tc>
      </w:tr>
      <w:tr w:rsidR="004A33B1" w:rsidRPr="00A812A3" w14:paraId="4B636E6C" w14:textId="77777777" w:rsidTr="00415582">
        <w:trPr>
          <w:trHeight w:val="297"/>
        </w:trPr>
        <w:tc>
          <w:tcPr>
            <w:tcW w:w="3663" w:type="dxa"/>
            <w:gridSpan w:val="2"/>
          </w:tcPr>
          <w:p w14:paraId="2D3A23F7" w14:textId="77777777" w:rsidR="004A33B1" w:rsidRPr="00A812A3" w:rsidRDefault="004A33B1" w:rsidP="00415582">
            <w:pPr>
              <w:rPr>
                <w:rFonts w:cs="Arial"/>
                <w:sz w:val="20"/>
              </w:rPr>
            </w:pPr>
            <w:r w:rsidRPr="00A812A3">
              <w:rPr>
                <w:rFonts w:cs="Arial"/>
                <w:sz w:val="20"/>
              </w:rPr>
              <w:t>Handling Waste</w:t>
            </w:r>
          </w:p>
        </w:tc>
        <w:tc>
          <w:tcPr>
            <w:tcW w:w="1085" w:type="dxa"/>
          </w:tcPr>
          <w:p w14:paraId="2A82879C" w14:textId="7B70BA21" w:rsidR="004A33B1" w:rsidRPr="00A812A3" w:rsidRDefault="004A33B1" w:rsidP="00415582">
            <w:pPr>
              <w:rPr>
                <w:rFonts w:cs="Arial"/>
                <w:sz w:val="20"/>
              </w:rPr>
            </w:pPr>
            <w:r>
              <w:rPr>
                <w:rFonts w:cs="Arial"/>
                <w:sz w:val="20"/>
              </w:rPr>
              <w:t>Yes</w:t>
            </w:r>
          </w:p>
        </w:tc>
        <w:tc>
          <w:tcPr>
            <w:tcW w:w="4779" w:type="dxa"/>
            <w:gridSpan w:val="2"/>
            <w:vMerge/>
          </w:tcPr>
          <w:p w14:paraId="6C992D15" w14:textId="77777777" w:rsidR="004A33B1" w:rsidRPr="00A812A3" w:rsidRDefault="004A33B1" w:rsidP="00415582">
            <w:pPr>
              <w:rPr>
                <w:rFonts w:cs="Arial"/>
                <w:sz w:val="20"/>
              </w:rPr>
            </w:pPr>
          </w:p>
        </w:tc>
      </w:tr>
      <w:tr w:rsidR="004A33B1" w:rsidRPr="00A812A3" w14:paraId="461E4FDB" w14:textId="77777777" w:rsidTr="00415582">
        <w:trPr>
          <w:trHeight w:val="297"/>
        </w:trPr>
        <w:tc>
          <w:tcPr>
            <w:tcW w:w="3663" w:type="dxa"/>
            <w:gridSpan w:val="2"/>
          </w:tcPr>
          <w:p w14:paraId="408FFF60" w14:textId="77777777" w:rsidR="004A33B1" w:rsidRPr="00A812A3" w:rsidRDefault="004A33B1" w:rsidP="00415582">
            <w:pPr>
              <w:rPr>
                <w:rFonts w:cs="Arial"/>
                <w:sz w:val="20"/>
              </w:rPr>
            </w:pPr>
            <w:r w:rsidRPr="00A812A3">
              <w:rPr>
                <w:rFonts w:cs="Arial"/>
                <w:sz w:val="20"/>
              </w:rPr>
              <w:t>Development and Construction Certificate Application</w:t>
            </w:r>
          </w:p>
        </w:tc>
        <w:tc>
          <w:tcPr>
            <w:tcW w:w="1085" w:type="dxa"/>
          </w:tcPr>
          <w:p w14:paraId="6F44CD0E" w14:textId="703576D7" w:rsidR="004A33B1" w:rsidRPr="00A812A3" w:rsidRDefault="004A33B1" w:rsidP="00415582">
            <w:pPr>
              <w:rPr>
                <w:rFonts w:cs="Arial"/>
                <w:sz w:val="20"/>
              </w:rPr>
            </w:pPr>
            <w:r>
              <w:rPr>
                <w:rFonts w:cs="Arial"/>
                <w:sz w:val="20"/>
              </w:rPr>
              <w:t>Yes</w:t>
            </w:r>
          </w:p>
        </w:tc>
        <w:tc>
          <w:tcPr>
            <w:tcW w:w="4779" w:type="dxa"/>
            <w:gridSpan w:val="2"/>
            <w:vMerge/>
          </w:tcPr>
          <w:p w14:paraId="3D7B815B" w14:textId="77777777" w:rsidR="004A33B1" w:rsidRPr="00A812A3" w:rsidRDefault="004A33B1" w:rsidP="00415582">
            <w:pPr>
              <w:rPr>
                <w:rFonts w:cs="Arial"/>
                <w:sz w:val="20"/>
              </w:rPr>
            </w:pPr>
          </w:p>
        </w:tc>
      </w:tr>
      <w:tr w:rsidR="00560F2B" w:rsidRPr="00FB0005" w14:paraId="3DC28DDD" w14:textId="77777777" w:rsidTr="00FB0005">
        <w:trPr>
          <w:trHeight w:val="297"/>
        </w:trPr>
        <w:tc>
          <w:tcPr>
            <w:tcW w:w="9527" w:type="dxa"/>
            <w:gridSpan w:val="5"/>
            <w:shd w:val="clear" w:color="auto" w:fill="BFBFBF" w:themeFill="background1" w:themeFillShade="BF"/>
          </w:tcPr>
          <w:p w14:paraId="5A5659DE" w14:textId="1530DC74" w:rsidR="00560F2B" w:rsidRPr="00560F2B" w:rsidRDefault="00560F2B" w:rsidP="00415582">
            <w:pPr>
              <w:rPr>
                <w:rFonts w:cs="Arial"/>
                <w:b/>
                <w:sz w:val="20"/>
              </w:rPr>
            </w:pPr>
            <w:r w:rsidRPr="00560F2B">
              <w:rPr>
                <w:rFonts w:cs="Arial"/>
                <w:b/>
                <w:sz w:val="20"/>
              </w:rPr>
              <w:t xml:space="preserve"> Water Sensitive Design</w:t>
            </w:r>
          </w:p>
        </w:tc>
      </w:tr>
      <w:tr w:rsidR="00560F2B" w:rsidRPr="00A812A3" w14:paraId="6C35D5F5" w14:textId="77777777" w:rsidTr="00415582">
        <w:trPr>
          <w:trHeight w:val="297"/>
        </w:trPr>
        <w:tc>
          <w:tcPr>
            <w:tcW w:w="3663" w:type="dxa"/>
            <w:gridSpan w:val="2"/>
          </w:tcPr>
          <w:p w14:paraId="4BD6E481" w14:textId="5F8FF995" w:rsidR="00560F2B" w:rsidRPr="00A812A3" w:rsidRDefault="005D2812" w:rsidP="00415582">
            <w:pPr>
              <w:rPr>
                <w:rFonts w:cs="Arial"/>
                <w:sz w:val="20"/>
              </w:rPr>
            </w:pPr>
            <w:r w:rsidRPr="005D2812">
              <w:rPr>
                <w:rFonts w:cs="Arial"/>
                <w:sz w:val="20"/>
              </w:rPr>
              <w:t>Development Controls</w:t>
            </w:r>
          </w:p>
        </w:tc>
        <w:tc>
          <w:tcPr>
            <w:tcW w:w="1085" w:type="dxa"/>
          </w:tcPr>
          <w:p w14:paraId="0E0914B0" w14:textId="71B2548C" w:rsidR="00560F2B" w:rsidRDefault="00FB0005" w:rsidP="00415582">
            <w:pPr>
              <w:rPr>
                <w:rFonts w:cs="Arial"/>
                <w:sz w:val="20"/>
              </w:rPr>
            </w:pPr>
            <w:r>
              <w:rPr>
                <w:rFonts w:cs="Arial"/>
                <w:sz w:val="20"/>
              </w:rPr>
              <w:t>Yes</w:t>
            </w:r>
          </w:p>
        </w:tc>
        <w:tc>
          <w:tcPr>
            <w:tcW w:w="4779" w:type="dxa"/>
            <w:gridSpan w:val="2"/>
          </w:tcPr>
          <w:p w14:paraId="685E19C7" w14:textId="3164BCCE" w:rsidR="00560F2B" w:rsidRPr="008B64BA" w:rsidRDefault="00FB0005" w:rsidP="00FB0005">
            <w:pPr>
              <w:jc w:val="both"/>
              <w:rPr>
                <w:sz w:val="20"/>
                <w:szCs w:val="20"/>
              </w:rPr>
            </w:pPr>
            <w:r>
              <w:rPr>
                <w:sz w:val="20"/>
                <w:szCs w:val="20"/>
              </w:rPr>
              <w:t>T</w:t>
            </w:r>
            <w:r w:rsidR="00560F2B" w:rsidRPr="00FB0005">
              <w:rPr>
                <w:sz w:val="20"/>
                <w:szCs w:val="20"/>
              </w:rPr>
              <w:t xml:space="preserve">he new works trigger the provisions of </w:t>
            </w:r>
            <w:r w:rsidR="00560F2B" w:rsidRPr="00FB0005">
              <w:rPr>
                <w:i/>
                <w:iCs/>
                <w:sz w:val="20"/>
                <w:szCs w:val="20"/>
              </w:rPr>
              <w:t>Chapter 22 – Water Sensitive Design Lismore Development Control Plan</w:t>
            </w:r>
            <w:r w:rsidR="00560F2B" w:rsidRPr="00FB0005">
              <w:rPr>
                <w:sz w:val="20"/>
                <w:szCs w:val="20"/>
              </w:rPr>
              <w:t>. The additional imperious area is predominately roofed area which in quality terms is low risk. However, it is considered important that the principles of WSD are incorporated into the overall design principles of the re-development. A standard condition has been nominated</w:t>
            </w:r>
            <w:r w:rsidR="008B64BA">
              <w:rPr>
                <w:sz w:val="20"/>
                <w:szCs w:val="20"/>
              </w:rPr>
              <w:t xml:space="preserve"> for a Stormwater management plan to be lodged that incorporates the </w:t>
            </w:r>
            <w:r w:rsidR="008B64BA" w:rsidRPr="008B64BA">
              <w:rPr>
                <w:sz w:val="20"/>
                <w:szCs w:val="20"/>
              </w:rPr>
              <w:t>Water Sensitive Design principles of the DCP</w:t>
            </w:r>
            <w:r w:rsidR="00560F2B" w:rsidRPr="008B64BA">
              <w:rPr>
                <w:sz w:val="20"/>
                <w:szCs w:val="20"/>
              </w:rPr>
              <w:t>.</w:t>
            </w:r>
          </w:p>
          <w:p w14:paraId="0D6B6607" w14:textId="77777777" w:rsidR="00560F2B" w:rsidRPr="00A812A3" w:rsidRDefault="00560F2B" w:rsidP="00415582">
            <w:pPr>
              <w:rPr>
                <w:rFonts w:cs="Arial"/>
                <w:sz w:val="20"/>
              </w:rPr>
            </w:pPr>
          </w:p>
        </w:tc>
      </w:tr>
    </w:tbl>
    <w:p w14:paraId="1775ACAA" w14:textId="77777777" w:rsidR="004A33B1" w:rsidRDefault="004A33B1" w:rsidP="00112B39">
      <w:pPr>
        <w:rPr>
          <w:rFonts w:ascii="Arial Black" w:hAnsi="Arial Black"/>
          <w:b/>
          <w:color w:val="333399"/>
        </w:rPr>
      </w:pPr>
    </w:p>
    <w:p w14:paraId="27988B78" w14:textId="0EBEF0C9" w:rsidR="00112B39" w:rsidRPr="0053682B" w:rsidRDefault="008505E2" w:rsidP="00112B39">
      <w:pPr>
        <w:rPr>
          <w:rFonts w:ascii="Arial Black" w:hAnsi="Arial Black"/>
          <w:b/>
          <w:color w:val="333399"/>
        </w:rPr>
      </w:pPr>
      <w:r>
        <w:rPr>
          <w:rFonts w:ascii="Arial Black" w:hAnsi="Arial Black"/>
          <w:b/>
          <w:color w:val="333399"/>
        </w:rPr>
        <w:t>10.</w:t>
      </w:r>
      <w:r w:rsidR="00155EC4">
        <w:rPr>
          <w:rFonts w:ascii="Arial Black" w:hAnsi="Arial Black"/>
          <w:b/>
          <w:color w:val="333399"/>
        </w:rPr>
        <w:t>10</w:t>
      </w:r>
      <w:r>
        <w:rPr>
          <w:rFonts w:ascii="Arial Black" w:hAnsi="Arial Black"/>
          <w:b/>
          <w:color w:val="333399"/>
        </w:rPr>
        <w:tab/>
      </w:r>
      <w:r w:rsidR="009B515A">
        <w:rPr>
          <w:rFonts w:ascii="Arial Black" w:hAnsi="Arial Black"/>
          <w:b/>
          <w:color w:val="333399"/>
        </w:rPr>
        <w:t xml:space="preserve">Levies - </w:t>
      </w:r>
      <w:r w:rsidR="00112B39">
        <w:rPr>
          <w:rFonts w:ascii="Arial Black" w:hAnsi="Arial Black"/>
          <w:b/>
          <w:color w:val="333399"/>
        </w:rPr>
        <w:t>Section 7.11</w:t>
      </w:r>
      <w:r w:rsidR="00112B39" w:rsidRPr="0053682B">
        <w:rPr>
          <w:rFonts w:ascii="Arial Black" w:hAnsi="Arial Black"/>
          <w:b/>
          <w:color w:val="333399"/>
        </w:rPr>
        <w:t xml:space="preserve"> Contributions Plan</w:t>
      </w:r>
    </w:p>
    <w:p w14:paraId="37309991" w14:textId="4D5F678B" w:rsidR="00714417" w:rsidRDefault="00714417" w:rsidP="009B1356">
      <w:pPr>
        <w:jc w:val="both"/>
        <w:divId w:val="1023021018"/>
      </w:pPr>
      <w:r>
        <w:t xml:space="preserve">The </w:t>
      </w:r>
      <w:r w:rsidR="009B1356" w:rsidRPr="009B1356">
        <w:rPr>
          <w:rStyle w:val="Strong"/>
          <w:rFonts w:cs="Arial"/>
          <w:b w:val="0"/>
          <w:bCs w:val="0"/>
          <w:i/>
          <w:iCs/>
          <w:color w:val="333333"/>
          <w:shd w:val="clear" w:color="auto" w:fill="FFFFFF"/>
        </w:rPr>
        <w:t>Lismore City Section 94 Contributions Plan</w:t>
      </w:r>
      <w:r w:rsidR="009B1356">
        <w:t xml:space="preserve">, </w:t>
      </w:r>
      <w:r>
        <w:t xml:space="preserve">under </w:t>
      </w:r>
      <w:r w:rsidR="009B1356">
        <w:t xml:space="preserve">section </w:t>
      </w:r>
      <w:r>
        <w:rPr>
          <w:i/>
          <w:iCs/>
        </w:rPr>
        <w:t>2.15 Exclusions for certain types of development</w:t>
      </w:r>
      <w:r w:rsidR="009B1356">
        <w:rPr>
          <w:i/>
          <w:iCs/>
        </w:rPr>
        <w:t xml:space="preserve">, </w:t>
      </w:r>
      <w:r w:rsidR="009B1356" w:rsidRPr="009B1356">
        <w:t>provides that</w:t>
      </w:r>
      <w:r w:rsidR="009B1356">
        <w:rPr>
          <w:i/>
          <w:iCs/>
        </w:rPr>
        <w:t xml:space="preserve"> </w:t>
      </w:r>
      <w:r w:rsidR="009B1356">
        <w:t xml:space="preserve">certain types of development are excluded from </w:t>
      </w:r>
      <w:r w:rsidR="00E36D04">
        <w:t xml:space="preserve">contributions. </w:t>
      </w:r>
      <w:r w:rsidR="009B1356">
        <w:t>These types of development are listed below;</w:t>
      </w:r>
    </w:p>
    <w:p w14:paraId="401C5BE8" w14:textId="77777777" w:rsidR="009B1356" w:rsidRDefault="009B1356" w:rsidP="009B1356">
      <w:pPr>
        <w:jc w:val="both"/>
        <w:divId w:val="1023021018"/>
        <w:rPr>
          <w:rFonts w:ascii="Calibri" w:eastAsiaTheme="minorHAnsi" w:hAnsi="Calibri"/>
        </w:rPr>
      </w:pPr>
    </w:p>
    <w:p w14:paraId="5E803068" w14:textId="77777777" w:rsidR="00714417" w:rsidRDefault="00714417" w:rsidP="00714417">
      <w:pPr>
        <w:pStyle w:val="ListParagraph"/>
        <w:numPr>
          <w:ilvl w:val="0"/>
          <w:numId w:val="14"/>
        </w:numPr>
        <w:contextualSpacing w:val="0"/>
        <w:divId w:val="1023021018"/>
        <w:rPr>
          <w:rFonts w:eastAsia="Times New Roman"/>
        </w:rPr>
      </w:pPr>
      <w:r>
        <w:rPr>
          <w:rFonts w:eastAsia="Times New Roman"/>
          <w:i/>
          <w:iCs/>
        </w:rPr>
        <w:t xml:space="preserve">For the sole purpose of the adaptive reuse of an item of environmental heritage. </w:t>
      </w:r>
    </w:p>
    <w:p w14:paraId="76CDF2B9" w14:textId="77777777" w:rsidR="00714417" w:rsidRDefault="00714417" w:rsidP="00714417">
      <w:pPr>
        <w:pStyle w:val="ListParagraph"/>
        <w:numPr>
          <w:ilvl w:val="0"/>
          <w:numId w:val="14"/>
        </w:numPr>
        <w:contextualSpacing w:val="0"/>
        <w:divId w:val="1023021018"/>
        <w:rPr>
          <w:rFonts w:eastAsia="Times New Roman"/>
        </w:rPr>
      </w:pPr>
      <w:r>
        <w:rPr>
          <w:rFonts w:eastAsia="Times New Roman"/>
          <w:b/>
          <w:bCs/>
          <w:i/>
          <w:iCs/>
        </w:rPr>
        <w:t>For the purposes of public infrastructure provided by or on behalf of State Government or the Council.</w:t>
      </w:r>
    </w:p>
    <w:p w14:paraId="55E5A774" w14:textId="77777777" w:rsidR="00714417" w:rsidRDefault="00714417" w:rsidP="00714417">
      <w:pPr>
        <w:pStyle w:val="ListParagraph"/>
        <w:numPr>
          <w:ilvl w:val="0"/>
          <w:numId w:val="14"/>
        </w:numPr>
        <w:contextualSpacing w:val="0"/>
        <w:divId w:val="1023021018"/>
        <w:rPr>
          <w:rFonts w:eastAsia="Times New Roman"/>
        </w:rPr>
      </w:pPr>
      <w:r>
        <w:rPr>
          <w:rFonts w:eastAsia="Times New Roman"/>
          <w:i/>
          <w:iCs/>
        </w:rPr>
        <w:t>For the purposes of local infrastructure under this Plan or another contributions plan prepared under Section 94B of the EP&amp;A Act.</w:t>
      </w:r>
    </w:p>
    <w:p w14:paraId="6655FDE8" w14:textId="77777777" w:rsidR="00714417" w:rsidRDefault="00714417" w:rsidP="00714417">
      <w:pPr>
        <w:pStyle w:val="ListParagraph"/>
        <w:numPr>
          <w:ilvl w:val="0"/>
          <w:numId w:val="14"/>
        </w:numPr>
        <w:contextualSpacing w:val="0"/>
        <w:divId w:val="1023021018"/>
        <w:rPr>
          <w:rFonts w:eastAsia="Times New Roman"/>
        </w:rPr>
      </w:pPr>
      <w:r>
        <w:rPr>
          <w:rFonts w:eastAsia="Times New Roman"/>
          <w:b/>
          <w:bCs/>
          <w:i/>
          <w:iCs/>
        </w:rPr>
        <w:t xml:space="preserve">For Council projects that provide non-profit community facilities, such as sportsgrounds, parks, community centres, emergency services. </w:t>
      </w:r>
    </w:p>
    <w:p w14:paraId="0BFA9549" w14:textId="77777777" w:rsidR="00714417" w:rsidRDefault="00714417" w:rsidP="00714417">
      <w:pPr>
        <w:pStyle w:val="ListParagraph"/>
        <w:numPr>
          <w:ilvl w:val="0"/>
          <w:numId w:val="14"/>
        </w:numPr>
        <w:contextualSpacing w:val="0"/>
        <w:divId w:val="1023021018"/>
        <w:rPr>
          <w:rFonts w:eastAsia="Times New Roman"/>
        </w:rPr>
      </w:pPr>
      <w:r>
        <w:rPr>
          <w:rFonts w:eastAsia="Times New Roman"/>
          <w:i/>
          <w:iCs/>
        </w:rPr>
        <w:t xml:space="preserve">For infrastructure provided by Rous Water or equivalent water, sewer or energy provider. </w:t>
      </w:r>
    </w:p>
    <w:p w14:paraId="273DC97E" w14:textId="77777777" w:rsidR="00714417" w:rsidRDefault="00714417" w:rsidP="00714417">
      <w:pPr>
        <w:pStyle w:val="ListParagraph"/>
        <w:numPr>
          <w:ilvl w:val="0"/>
          <w:numId w:val="14"/>
        </w:numPr>
        <w:contextualSpacing w:val="0"/>
        <w:divId w:val="1023021018"/>
        <w:rPr>
          <w:rFonts w:eastAsia="Times New Roman"/>
        </w:rPr>
      </w:pPr>
      <w:r>
        <w:rPr>
          <w:rFonts w:eastAsia="Times New Roman"/>
          <w:i/>
          <w:iCs/>
        </w:rPr>
        <w:t>That in the opinion of Council does not increase the demand for the categories of local infrastructure addressed by this Plan. For which Section 94 contributions cannot be levied in accordance with a direction by the Minister under Section 94E of the EP&amp;A Act.</w:t>
      </w:r>
    </w:p>
    <w:p w14:paraId="2A80478B" w14:textId="25DDDCAD" w:rsidR="00714417" w:rsidRDefault="00714417" w:rsidP="00112B39">
      <w:pPr>
        <w:rPr>
          <w:rFonts w:ascii="Arial Black" w:hAnsi="Arial Black"/>
          <w:b/>
          <w:color w:val="333399"/>
        </w:rPr>
      </w:pPr>
    </w:p>
    <w:p w14:paraId="77E571B8" w14:textId="0581CBE7" w:rsidR="009B1356" w:rsidRDefault="009B1356" w:rsidP="00112B39">
      <w:r w:rsidRPr="009B1356">
        <w:t xml:space="preserve">The proposed development meets the criteria for dot point 2 and 4 </w:t>
      </w:r>
      <w:r w:rsidR="00D45FE1">
        <w:t xml:space="preserve">above </w:t>
      </w:r>
      <w:r w:rsidRPr="009B1356">
        <w:t xml:space="preserve">and therefore </w:t>
      </w:r>
      <w:r>
        <w:t>is exempt from 7.11 contributions.</w:t>
      </w:r>
    </w:p>
    <w:p w14:paraId="3FDD2FE5" w14:textId="35498E6D" w:rsidR="007D5470" w:rsidRDefault="007D5470" w:rsidP="00112B39"/>
    <w:p w14:paraId="105D2AFA" w14:textId="6A515E08" w:rsidR="009B515A" w:rsidRDefault="009B515A" w:rsidP="009B515A">
      <w:pPr>
        <w:rPr>
          <w:rFonts w:ascii="Arial Black" w:hAnsi="Arial Black"/>
          <w:b/>
          <w:color w:val="333399"/>
        </w:rPr>
      </w:pPr>
      <w:r>
        <w:rPr>
          <w:rFonts w:ascii="Arial Black" w:hAnsi="Arial Black"/>
          <w:b/>
          <w:color w:val="333399"/>
        </w:rPr>
        <w:t>10.</w:t>
      </w:r>
      <w:r w:rsidR="00155EC4">
        <w:rPr>
          <w:rFonts w:ascii="Arial Black" w:hAnsi="Arial Black"/>
          <w:b/>
          <w:color w:val="333399"/>
        </w:rPr>
        <w:t>11</w:t>
      </w:r>
      <w:r>
        <w:rPr>
          <w:rFonts w:ascii="Arial Black" w:hAnsi="Arial Black"/>
          <w:b/>
          <w:color w:val="333399"/>
        </w:rPr>
        <w:t xml:space="preserve"> Levies </w:t>
      </w:r>
      <w:r w:rsidR="005F5A5B">
        <w:rPr>
          <w:rFonts w:ascii="Arial Black" w:hAnsi="Arial Black"/>
          <w:b/>
          <w:color w:val="333399"/>
        </w:rPr>
        <w:t>-</w:t>
      </w:r>
      <w:r>
        <w:rPr>
          <w:rFonts w:ascii="Arial Black" w:hAnsi="Arial Black"/>
          <w:b/>
          <w:color w:val="333399"/>
        </w:rPr>
        <w:t xml:space="preserve"> Section </w:t>
      </w:r>
      <w:r w:rsidRPr="009B515A">
        <w:rPr>
          <w:rFonts w:ascii="Arial Black" w:hAnsi="Arial Black"/>
          <w:b/>
          <w:color w:val="333399"/>
        </w:rPr>
        <w:t>64 of the Local Government Act 1993</w:t>
      </w:r>
    </w:p>
    <w:p w14:paraId="0A4304F7" w14:textId="4FECDC75" w:rsidR="009B515A" w:rsidRDefault="005F5A5B" w:rsidP="005F5A5B">
      <w:pPr>
        <w:jc w:val="both"/>
      </w:pPr>
      <w:r>
        <w:t xml:space="preserve">Following is a summary of </w:t>
      </w:r>
      <w:r w:rsidR="009B515A" w:rsidRPr="009B515A">
        <w:t>Council’s</w:t>
      </w:r>
      <w:r w:rsidR="009B515A">
        <w:t xml:space="preserve"> Development Engineer (water and sewer) in regards to developer contributions for </w:t>
      </w:r>
      <w:r w:rsidR="009B515A" w:rsidRPr="009B515A">
        <w:t xml:space="preserve">water supply and sewerage infrastructure, </w:t>
      </w:r>
      <w:r w:rsidR="009B515A">
        <w:t xml:space="preserve">to be </w:t>
      </w:r>
      <w:r w:rsidR="009B515A" w:rsidRPr="009B515A">
        <w:t>charged</w:t>
      </w:r>
      <w:r w:rsidR="009B515A">
        <w:t xml:space="preserve"> </w:t>
      </w:r>
      <w:r w:rsidR="009B515A" w:rsidRPr="009B515A">
        <w:t xml:space="preserve">in accordance with Section 64 of the </w:t>
      </w:r>
      <w:r w:rsidR="009B515A" w:rsidRPr="003A2DE0">
        <w:rPr>
          <w:i/>
          <w:iCs/>
        </w:rPr>
        <w:t>Local Government Act 1993</w:t>
      </w:r>
      <w:r w:rsidR="009B515A">
        <w:t>;</w:t>
      </w:r>
    </w:p>
    <w:p w14:paraId="1A77BEDA" w14:textId="7EE17287" w:rsidR="009B515A" w:rsidRDefault="009B515A" w:rsidP="009B515A"/>
    <w:p w14:paraId="2367D36C" w14:textId="6A1F9A79" w:rsidR="009B515A" w:rsidRDefault="005F5A5B" w:rsidP="005F5A5B">
      <w:pPr>
        <w:jc w:val="both"/>
        <w:rPr>
          <w:rFonts w:cs="Arial"/>
        </w:rPr>
      </w:pPr>
      <w:r>
        <w:rPr>
          <w:rFonts w:cs="Arial"/>
        </w:rPr>
        <w:t>T</w:t>
      </w:r>
      <w:r w:rsidR="009B515A">
        <w:rPr>
          <w:rFonts w:cs="Arial"/>
        </w:rPr>
        <w:t>he development proposes</w:t>
      </w:r>
      <w:r>
        <w:rPr>
          <w:rFonts w:cs="Arial"/>
        </w:rPr>
        <w:t xml:space="preserve"> an</w:t>
      </w:r>
      <w:r w:rsidR="009B515A">
        <w:rPr>
          <w:rFonts w:cs="Arial"/>
        </w:rPr>
        <w:t xml:space="preserve"> expansion of gross floor area</w:t>
      </w:r>
      <w:r>
        <w:rPr>
          <w:rFonts w:cs="Arial"/>
        </w:rPr>
        <w:t xml:space="preserve"> in</w:t>
      </w:r>
      <w:r w:rsidR="009B515A">
        <w:rPr>
          <w:rFonts w:cs="Arial"/>
        </w:rPr>
        <w:t xml:space="preserve"> both the Gordon Pavilion and the new Tidal Pavilion.  In both cases the areas </w:t>
      </w:r>
      <w:r>
        <w:rPr>
          <w:rFonts w:cs="Arial"/>
        </w:rPr>
        <w:t>are</w:t>
      </w:r>
      <w:r w:rsidR="009B515A">
        <w:rPr>
          <w:rFonts w:cs="Arial"/>
        </w:rPr>
        <w:t xml:space="preserve"> to be used for food service, functions and conferences / meeting</w:t>
      </w:r>
      <w:r>
        <w:rPr>
          <w:rFonts w:cs="Arial"/>
        </w:rPr>
        <w:t>s</w:t>
      </w:r>
      <w:r w:rsidR="009B515A">
        <w:rPr>
          <w:rFonts w:cs="Arial"/>
        </w:rPr>
        <w:t xml:space="preserve">.  </w:t>
      </w:r>
      <w:r>
        <w:rPr>
          <w:rFonts w:cs="Arial"/>
        </w:rPr>
        <w:t>T</w:t>
      </w:r>
      <w:r w:rsidR="009B515A">
        <w:rPr>
          <w:rFonts w:cs="Arial"/>
        </w:rPr>
        <w:t>he activities of these areas are</w:t>
      </w:r>
      <w:r w:rsidR="003A2DE0">
        <w:rPr>
          <w:rFonts w:cs="Arial"/>
        </w:rPr>
        <w:t>,</w:t>
      </w:r>
      <w:r w:rsidR="009B515A">
        <w:rPr>
          <w:rFonts w:cs="Arial"/>
        </w:rPr>
        <w:t xml:space="preserve"> or can be</w:t>
      </w:r>
      <w:r w:rsidR="003A2DE0">
        <w:rPr>
          <w:rFonts w:cs="Arial"/>
        </w:rPr>
        <w:t>,</w:t>
      </w:r>
      <w:r w:rsidR="009B515A">
        <w:rPr>
          <w:rFonts w:cs="Arial"/>
        </w:rPr>
        <w:t xml:space="preserve"> of a commercial nature for lease or hire</w:t>
      </w:r>
      <w:r>
        <w:rPr>
          <w:rFonts w:cs="Arial"/>
        </w:rPr>
        <w:t xml:space="preserve"> </w:t>
      </w:r>
      <w:r w:rsidR="009B515A">
        <w:rPr>
          <w:rFonts w:cs="Arial"/>
        </w:rPr>
        <w:t xml:space="preserve">for reward or a fee.  </w:t>
      </w:r>
      <w:r>
        <w:rPr>
          <w:rFonts w:cs="Arial"/>
        </w:rPr>
        <w:t>Additionally,</w:t>
      </w:r>
      <w:r w:rsidR="009B515A">
        <w:rPr>
          <w:rFonts w:cs="Arial"/>
        </w:rPr>
        <w:t xml:space="preserve"> the associated uses generate demands on the water supply and sewerage infrastructure.</w:t>
      </w:r>
      <w:r>
        <w:rPr>
          <w:rFonts w:cs="Arial"/>
        </w:rPr>
        <w:t xml:space="preserve"> Therefore, s</w:t>
      </w:r>
      <w:r w:rsidRPr="000C0690">
        <w:rPr>
          <w:rFonts w:cs="Arial"/>
        </w:rPr>
        <w:t>ection</w:t>
      </w:r>
      <w:r>
        <w:rPr>
          <w:rFonts w:cs="Arial"/>
        </w:rPr>
        <w:t xml:space="preserve"> 64 levies do apply to this development.  </w:t>
      </w:r>
    </w:p>
    <w:p w14:paraId="6126A5F5" w14:textId="77777777" w:rsidR="009B515A" w:rsidRDefault="009B515A" w:rsidP="005F5A5B">
      <w:pPr>
        <w:jc w:val="both"/>
        <w:rPr>
          <w:rFonts w:cs="Arial"/>
        </w:rPr>
      </w:pPr>
    </w:p>
    <w:p w14:paraId="22B98C09" w14:textId="1EC2BF2B" w:rsidR="009B515A" w:rsidRDefault="009B515A" w:rsidP="005F5A5B">
      <w:pPr>
        <w:jc w:val="both"/>
        <w:rPr>
          <w:rFonts w:cs="Arial"/>
        </w:rPr>
      </w:pPr>
      <w:r>
        <w:rPr>
          <w:rFonts w:cs="Arial"/>
        </w:rPr>
        <w:t xml:space="preserve">In consultation with Rous Water it has been deemed that the expansion of the Gordon Pavilion at approx. 91sqm and the new </w:t>
      </w:r>
      <w:r w:rsidR="003A2DE0">
        <w:rPr>
          <w:rFonts w:cs="Arial"/>
        </w:rPr>
        <w:t>f</w:t>
      </w:r>
      <w:r>
        <w:rPr>
          <w:rFonts w:cs="Arial"/>
        </w:rPr>
        <w:t xml:space="preserve">unction room of the Tidal Pavilion at approx. 149sqm will be subject to water and sewer </w:t>
      </w:r>
      <w:r w:rsidR="002B05B1">
        <w:rPr>
          <w:rFonts w:cs="Arial"/>
        </w:rPr>
        <w:t>l</w:t>
      </w:r>
      <w:r>
        <w:rPr>
          <w:rFonts w:cs="Arial"/>
        </w:rPr>
        <w:t xml:space="preserve">evies.  The rate applied to </w:t>
      </w:r>
      <w:r w:rsidR="002B05B1">
        <w:rPr>
          <w:rFonts w:cs="Arial"/>
        </w:rPr>
        <w:t>o</w:t>
      </w:r>
      <w:r>
        <w:rPr>
          <w:rFonts w:cs="Arial"/>
        </w:rPr>
        <w:t xml:space="preserve">ffices, retail, café / restaurant </w:t>
      </w:r>
      <w:proofErr w:type="gramStart"/>
      <w:r>
        <w:rPr>
          <w:rFonts w:cs="Arial"/>
        </w:rPr>
        <w:t>are</w:t>
      </w:r>
      <w:proofErr w:type="gramEnd"/>
      <w:r>
        <w:rPr>
          <w:rFonts w:cs="Arial"/>
        </w:rPr>
        <w:t xml:space="preserve"> all equivalent and applied to this development at 0.01ET/sqm for both water and sewer.</w:t>
      </w:r>
    </w:p>
    <w:p w14:paraId="433DFB8D" w14:textId="77777777" w:rsidR="009B515A" w:rsidRDefault="009B515A" w:rsidP="005F5A5B">
      <w:pPr>
        <w:jc w:val="both"/>
        <w:rPr>
          <w:rFonts w:cs="Arial"/>
        </w:rPr>
      </w:pPr>
    </w:p>
    <w:p w14:paraId="3BE83899" w14:textId="77777777" w:rsidR="009B515A" w:rsidRPr="00E36D04" w:rsidRDefault="009B515A" w:rsidP="005F5A5B">
      <w:pPr>
        <w:jc w:val="both"/>
        <w:rPr>
          <w:rFonts w:cs="Arial"/>
          <w:b/>
          <w:bCs/>
        </w:rPr>
      </w:pPr>
      <w:r w:rsidRPr="00E36D04">
        <w:rPr>
          <w:rFonts w:cs="Arial"/>
          <w:b/>
          <w:bCs/>
        </w:rPr>
        <w:t>Summary</w:t>
      </w:r>
    </w:p>
    <w:p w14:paraId="56D02065" w14:textId="77777777" w:rsidR="009B515A" w:rsidRDefault="009B515A" w:rsidP="005F5A5B">
      <w:pPr>
        <w:jc w:val="both"/>
        <w:rPr>
          <w:rFonts w:cs="Arial"/>
        </w:rPr>
      </w:pPr>
      <w:r>
        <w:rPr>
          <w:rFonts w:cs="Arial"/>
        </w:rPr>
        <w:t>Gordon Pavilion equates to 91 x 0.01 = 0.91ET water and sewer.</w:t>
      </w:r>
    </w:p>
    <w:p w14:paraId="0977A23B" w14:textId="77777777" w:rsidR="009B515A" w:rsidRDefault="009B515A" w:rsidP="005F5A5B">
      <w:pPr>
        <w:jc w:val="both"/>
        <w:rPr>
          <w:rFonts w:cs="Arial"/>
        </w:rPr>
      </w:pPr>
      <w:r>
        <w:rPr>
          <w:rFonts w:cs="Arial"/>
        </w:rPr>
        <w:t xml:space="preserve">Tidal Pavilion equates to 149 x 0.01 = 1.49ET water and sewer </w:t>
      </w:r>
    </w:p>
    <w:p w14:paraId="4D975540" w14:textId="77777777" w:rsidR="009B515A" w:rsidRDefault="009B515A" w:rsidP="005F5A5B">
      <w:pPr>
        <w:jc w:val="both"/>
        <w:rPr>
          <w:rFonts w:cs="Arial"/>
        </w:rPr>
      </w:pPr>
      <w:r>
        <w:rPr>
          <w:rFonts w:cs="Arial"/>
        </w:rPr>
        <w:t>Total ET’s.  2.4ET water and sewer.</w:t>
      </w:r>
    </w:p>
    <w:p w14:paraId="41AE4B58" w14:textId="77777777" w:rsidR="009B515A" w:rsidRDefault="009B515A" w:rsidP="005F5A5B">
      <w:pPr>
        <w:jc w:val="both"/>
        <w:rPr>
          <w:rFonts w:cs="Arial"/>
        </w:rPr>
      </w:pPr>
    </w:p>
    <w:p w14:paraId="568D59AA" w14:textId="7FF154D5" w:rsidR="009B515A" w:rsidRPr="00E36D04" w:rsidRDefault="009B515A" w:rsidP="005F5A5B">
      <w:pPr>
        <w:jc w:val="both"/>
        <w:rPr>
          <w:rFonts w:cs="Arial"/>
          <w:b/>
          <w:bCs/>
        </w:rPr>
      </w:pPr>
      <w:r w:rsidRPr="00E36D04">
        <w:rPr>
          <w:rFonts w:cs="Arial"/>
          <w:b/>
          <w:bCs/>
        </w:rPr>
        <w:t>Value</w:t>
      </w:r>
    </w:p>
    <w:p w14:paraId="07B5C1C7" w14:textId="77777777" w:rsidR="009B515A" w:rsidRPr="00E36D04" w:rsidRDefault="009B515A" w:rsidP="005F5A5B">
      <w:pPr>
        <w:jc w:val="both"/>
        <w:rPr>
          <w:rFonts w:cs="Arial"/>
        </w:rPr>
      </w:pPr>
      <w:r w:rsidRPr="00E36D04">
        <w:rPr>
          <w:rFonts w:cs="Arial"/>
        </w:rPr>
        <w:t>LCC water = 2.4 x 1492 = $3,580.80.  Rous Water = 2.4 x 8872 = $21,292.80.</w:t>
      </w:r>
    </w:p>
    <w:p w14:paraId="62D79BCC" w14:textId="77777777" w:rsidR="009B515A" w:rsidRPr="00E36D04" w:rsidRDefault="009B515A" w:rsidP="005F5A5B">
      <w:pPr>
        <w:jc w:val="both"/>
        <w:rPr>
          <w:rFonts w:cs="Arial"/>
        </w:rPr>
      </w:pPr>
      <w:r w:rsidRPr="00E36D04">
        <w:rPr>
          <w:rFonts w:cs="Arial"/>
        </w:rPr>
        <w:t>LCC Sewer = 2.4 x 6929 = $16,629.60.</w:t>
      </w:r>
    </w:p>
    <w:p w14:paraId="0480DD45" w14:textId="77777777" w:rsidR="009B515A" w:rsidRPr="00E36D04" w:rsidRDefault="009B515A" w:rsidP="005F5A5B">
      <w:pPr>
        <w:jc w:val="both"/>
        <w:rPr>
          <w:rFonts w:cs="Arial"/>
        </w:rPr>
      </w:pPr>
      <w:r w:rsidRPr="00E36D04">
        <w:rPr>
          <w:rFonts w:cs="Arial"/>
        </w:rPr>
        <w:t>Combined total of $41,503.20.</w:t>
      </w:r>
    </w:p>
    <w:p w14:paraId="29F3B43C" w14:textId="5ABF66F1" w:rsidR="009B515A" w:rsidRPr="00E36D04" w:rsidRDefault="009B515A" w:rsidP="005F5A5B">
      <w:pPr>
        <w:jc w:val="both"/>
      </w:pPr>
    </w:p>
    <w:p w14:paraId="7BDD1413" w14:textId="3D0D5197" w:rsidR="002B05B1" w:rsidRPr="009B515A" w:rsidRDefault="002B05B1" w:rsidP="005F5A5B">
      <w:pPr>
        <w:jc w:val="both"/>
      </w:pPr>
      <w:r>
        <w:t xml:space="preserve">These levies are to be paid </w:t>
      </w:r>
      <w:r>
        <w:rPr>
          <w:rFonts w:cs="Arial"/>
        </w:rPr>
        <w:t>p</w:t>
      </w:r>
      <w:r w:rsidRPr="00AC05FF">
        <w:rPr>
          <w:rFonts w:cs="Arial"/>
        </w:rPr>
        <w:t>rior to the issue of an</w:t>
      </w:r>
      <w:r>
        <w:rPr>
          <w:rFonts w:cs="Arial"/>
        </w:rPr>
        <w:t>y</w:t>
      </w:r>
      <w:r w:rsidRPr="00AC05FF">
        <w:rPr>
          <w:rFonts w:cs="Arial"/>
        </w:rPr>
        <w:t xml:space="preserve"> </w:t>
      </w:r>
      <w:r>
        <w:rPr>
          <w:rFonts w:cs="Arial"/>
        </w:rPr>
        <w:t>Occupation</w:t>
      </w:r>
      <w:r w:rsidRPr="00AC05FF">
        <w:rPr>
          <w:rFonts w:cs="Arial"/>
        </w:rPr>
        <w:t xml:space="preserve"> Certificate</w:t>
      </w:r>
      <w:r>
        <w:rPr>
          <w:rFonts w:cs="Arial"/>
        </w:rPr>
        <w:t>.</w:t>
      </w:r>
      <w:r w:rsidRPr="00AC05FF">
        <w:rPr>
          <w:rFonts w:cs="Arial"/>
        </w:rPr>
        <w:t xml:space="preserve"> </w:t>
      </w:r>
      <w:r>
        <w:rPr>
          <w:rFonts w:cs="Arial"/>
        </w:rPr>
        <w:t>A</w:t>
      </w:r>
      <w:r w:rsidRPr="00AC05FF">
        <w:rPr>
          <w:rFonts w:cs="Arial"/>
        </w:rPr>
        <w:t xml:space="preserve"> Certificate of Compliance issued by Lismore City Council (and on behalf of Rous Water) under s.305-307 of the Water Management Act 2000, must be obtained and submitted to the Certifying Authority in relation to contributions payable.</w:t>
      </w:r>
    </w:p>
    <w:p w14:paraId="61E9AF55" w14:textId="77777777" w:rsidR="009B515A" w:rsidRDefault="009B515A" w:rsidP="00112B39"/>
    <w:p w14:paraId="3F8CB019" w14:textId="1BA86695" w:rsidR="007D5470" w:rsidRPr="0053682B" w:rsidRDefault="007D5470" w:rsidP="007D5470">
      <w:pPr>
        <w:rPr>
          <w:rFonts w:ascii="Arial Black" w:hAnsi="Arial Black"/>
          <w:b/>
          <w:color w:val="333399"/>
        </w:rPr>
      </w:pPr>
      <w:bookmarkStart w:id="15" w:name="_Hlk63325772"/>
      <w:r>
        <w:rPr>
          <w:rFonts w:ascii="Arial Black" w:hAnsi="Arial Black"/>
          <w:b/>
          <w:color w:val="333399"/>
        </w:rPr>
        <w:t>10.</w:t>
      </w:r>
      <w:r w:rsidR="00155EC4">
        <w:rPr>
          <w:rFonts w:ascii="Arial Black" w:hAnsi="Arial Black"/>
          <w:b/>
          <w:color w:val="333399"/>
        </w:rPr>
        <w:t>12</w:t>
      </w:r>
      <w:r w:rsidR="00155EC4">
        <w:rPr>
          <w:rFonts w:ascii="Arial Black" w:hAnsi="Arial Black"/>
          <w:b/>
          <w:color w:val="333399"/>
        </w:rPr>
        <w:tab/>
      </w:r>
      <w:r w:rsidRPr="0053682B">
        <w:rPr>
          <w:rFonts w:ascii="Arial Black" w:hAnsi="Arial Black"/>
          <w:b/>
          <w:color w:val="333399"/>
        </w:rPr>
        <w:t>Applicable Regulations</w:t>
      </w:r>
    </w:p>
    <w:p w14:paraId="134C9177" w14:textId="3F644D20" w:rsidR="007D5470" w:rsidRPr="002B05B1" w:rsidRDefault="007D5470" w:rsidP="007D5470">
      <w:pPr>
        <w:jc w:val="both"/>
        <w:rPr>
          <w:color w:val="000000"/>
          <w:shd w:val="clear" w:color="auto" w:fill="FFFFFF"/>
        </w:rPr>
      </w:pPr>
      <w:r w:rsidRPr="00623207">
        <w:rPr>
          <w:rFonts w:cs="Arial"/>
        </w:rPr>
        <w:t xml:space="preserve">Clause 94 of </w:t>
      </w:r>
      <w:r w:rsidRPr="00623207">
        <w:rPr>
          <w:rFonts w:cs="Arial"/>
          <w:i/>
        </w:rPr>
        <w:t>Environmental Planning &amp; Assessment Regulation</w:t>
      </w:r>
      <w:r w:rsidRPr="00623207">
        <w:rPr>
          <w:rFonts w:cs="Arial"/>
        </w:rPr>
        <w:t xml:space="preserve"> 2000</w:t>
      </w:r>
      <w:r>
        <w:rPr>
          <w:rFonts w:cs="Arial"/>
        </w:rPr>
        <w:t xml:space="preserve"> </w:t>
      </w:r>
      <w:r w:rsidRPr="00623207">
        <w:rPr>
          <w:rFonts w:cs="Arial"/>
          <w:i/>
          <w:iCs/>
        </w:rPr>
        <w:t>(EPA Regulation 2000)</w:t>
      </w:r>
      <w:r w:rsidRPr="00623207">
        <w:rPr>
          <w:rFonts w:cs="Arial"/>
        </w:rPr>
        <w:t xml:space="preserve">, requires </w:t>
      </w:r>
      <w:r w:rsidRPr="00623207">
        <w:rPr>
          <w:color w:val="000000"/>
          <w:shd w:val="clear" w:color="auto" w:fill="FFFFFF"/>
        </w:rPr>
        <w:t>the consent authority is to take into consideration whether it would be appropriate to require the existing building</w:t>
      </w:r>
      <w:r w:rsidR="00DA22AF">
        <w:rPr>
          <w:color w:val="000000"/>
          <w:shd w:val="clear" w:color="auto" w:fill="FFFFFF"/>
        </w:rPr>
        <w:t>(s)</w:t>
      </w:r>
      <w:r w:rsidRPr="00623207">
        <w:rPr>
          <w:color w:val="000000"/>
          <w:shd w:val="clear" w:color="auto" w:fill="FFFFFF"/>
        </w:rPr>
        <w:t xml:space="preserve"> to be brought into total or partial conformity with the </w:t>
      </w:r>
      <w:r w:rsidRPr="00623207">
        <w:rPr>
          <w:rStyle w:val="frag-name"/>
          <w:i/>
          <w:iCs/>
          <w:color w:val="000000"/>
          <w:shd w:val="clear" w:color="auto" w:fill="FFFFFF"/>
        </w:rPr>
        <w:t>Building Code of Australia</w:t>
      </w:r>
      <w:r>
        <w:rPr>
          <w:rStyle w:val="frag-name"/>
          <w:i/>
          <w:iCs/>
          <w:color w:val="000000"/>
          <w:shd w:val="clear" w:color="auto" w:fill="FFFFFF"/>
        </w:rPr>
        <w:t xml:space="preserve"> </w:t>
      </w:r>
      <w:r w:rsidRPr="00623207">
        <w:rPr>
          <w:rStyle w:val="frag-name"/>
          <w:color w:val="000000"/>
          <w:shd w:val="clear" w:color="auto" w:fill="FFFFFF"/>
        </w:rPr>
        <w:t>(BCA)</w:t>
      </w:r>
      <w:r w:rsidRPr="00623207">
        <w:rPr>
          <w:color w:val="000000"/>
          <w:shd w:val="clear" w:color="auto" w:fill="FFFFFF"/>
        </w:rPr>
        <w:t xml:space="preserve">. </w:t>
      </w:r>
      <w:r w:rsidR="00B27967">
        <w:t>The assessment of the proposal has identified that the existing buildings can be bought into partial conformity with the Building Code of Australia</w:t>
      </w:r>
      <w:r w:rsidRPr="002B05B1">
        <w:rPr>
          <w:color w:val="000000"/>
          <w:shd w:val="clear" w:color="auto" w:fill="FFFFFF"/>
        </w:rPr>
        <w:t>.</w:t>
      </w:r>
    </w:p>
    <w:p w14:paraId="7B7548A9" w14:textId="77777777" w:rsidR="007D5470" w:rsidRDefault="007D5470" w:rsidP="007D5470">
      <w:pPr>
        <w:jc w:val="both"/>
      </w:pPr>
    </w:p>
    <w:p w14:paraId="5D7171B4" w14:textId="77777777" w:rsidR="007D5470" w:rsidRPr="00121310" w:rsidRDefault="007D5470" w:rsidP="007D5470">
      <w:pPr>
        <w:jc w:val="both"/>
      </w:pPr>
      <w:r w:rsidRPr="00121310">
        <w:t xml:space="preserve">The </w:t>
      </w:r>
      <w:r w:rsidRPr="00623207">
        <w:rPr>
          <w:i/>
          <w:iCs/>
        </w:rPr>
        <w:t>EPA Regulation 2000</w:t>
      </w:r>
      <w:r w:rsidRPr="00121310">
        <w:t xml:space="preserve"> requires that Council take into consideration AS 2601-1991: the demolition of structures, as in force at 1 July 1993. As demolition of some structures on the site is proposed to occur, a suitable condition </w:t>
      </w:r>
      <w:r>
        <w:t>has</w:t>
      </w:r>
      <w:r w:rsidRPr="00121310">
        <w:t xml:space="preserve"> be</w:t>
      </w:r>
      <w:r>
        <w:t>en</w:t>
      </w:r>
      <w:r w:rsidRPr="00121310">
        <w:t xml:space="preserve"> imposed.</w:t>
      </w:r>
    </w:p>
    <w:bookmarkEnd w:id="15"/>
    <w:p w14:paraId="5409D34E" w14:textId="77777777" w:rsidR="007D5470" w:rsidRDefault="007D5470">
      <w:pPr>
        <w:rPr>
          <w:rFonts w:ascii="Arial Black" w:hAnsi="Arial Black"/>
          <w:b/>
          <w:color w:val="008000"/>
          <w:sz w:val="24"/>
          <w:szCs w:val="24"/>
        </w:rPr>
      </w:pPr>
    </w:p>
    <w:p w14:paraId="7B3A353C" w14:textId="5EA82326" w:rsidR="008505E2" w:rsidRPr="00443177" w:rsidRDefault="008505E2" w:rsidP="008505E2">
      <w:pPr>
        <w:rPr>
          <w:rFonts w:ascii="Arial Black" w:hAnsi="Arial Black"/>
          <w:b/>
          <w:color w:val="008000"/>
          <w:sz w:val="24"/>
          <w:szCs w:val="24"/>
        </w:rPr>
      </w:pPr>
      <w:r>
        <w:rPr>
          <w:rFonts w:ascii="Arial Black" w:hAnsi="Arial Black"/>
          <w:b/>
          <w:color w:val="008000"/>
          <w:sz w:val="24"/>
          <w:szCs w:val="24"/>
        </w:rPr>
        <w:t>11</w:t>
      </w:r>
      <w:r>
        <w:rPr>
          <w:rFonts w:ascii="Arial Black" w:hAnsi="Arial Black"/>
          <w:b/>
          <w:color w:val="008000"/>
          <w:sz w:val="24"/>
          <w:szCs w:val="24"/>
        </w:rPr>
        <w:tab/>
      </w:r>
      <w:r w:rsidRPr="0053682B">
        <w:rPr>
          <w:rFonts w:ascii="Arial Black" w:hAnsi="Arial Black"/>
          <w:b/>
          <w:color w:val="008000"/>
          <w:sz w:val="24"/>
          <w:szCs w:val="24"/>
        </w:rPr>
        <w:t xml:space="preserve">Likely Impacts of the Development </w:t>
      </w:r>
    </w:p>
    <w:p w14:paraId="1C53A4E8" w14:textId="77777777" w:rsidR="008505E2" w:rsidRPr="00121310" w:rsidRDefault="008505E2" w:rsidP="008505E2">
      <w:r w:rsidRPr="00121310">
        <w:t>All likely impacts of the proposed development have been considered within the context of this report.</w:t>
      </w:r>
    </w:p>
    <w:p w14:paraId="4FEA1CD7" w14:textId="77777777" w:rsidR="008505E2" w:rsidRPr="00121310" w:rsidRDefault="008505E2" w:rsidP="008505E2"/>
    <w:p w14:paraId="636145A9" w14:textId="77777777" w:rsidR="008505E2" w:rsidRPr="0053682B" w:rsidRDefault="008505E2" w:rsidP="008505E2">
      <w:pPr>
        <w:ind w:left="5400" w:hanging="5400"/>
        <w:rPr>
          <w:b/>
        </w:rPr>
      </w:pPr>
      <w:r w:rsidRPr="0053682B">
        <w:rPr>
          <w:b/>
        </w:rPr>
        <w:t xml:space="preserve">ENVIRONMENTAL APPRAISAL </w:t>
      </w:r>
      <w:r w:rsidRPr="0053682B">
        <w:rPr>
          <w:b/>
        </w:rPr>
        <w:tab/>
      </w:r>
      <w:r w:rsidRPr="0053682B">
        <w:rPr>
          <w:b/>
        </w:rPr>
        <w:tab/>
        <w:t>CONSIDERED</w:t>
      </w:r>
    </w:p>
    <w:p w14:paraId="25BA5144" w14:textId="77777777" w:rsidR="008505E2" w:rsidRPr="00121310" w:rsidRDefault="008505E2" w:rsidP="008505E2">
      <w:pPr>
        <w:ind w:left="5400" w:hanging="5400"/>
      </w:pPr>
    </w:p>
    <w:p w14:paraId="77CC749E" w14:textId="77777777" w:rsidR="008505E2" w:rsidRPr="00121310" w:rsidRDefault="008505E2" w:rsidP="008505E2">
      <w:pPr>
        <w:tabs>
          <w:tab w:val="left" w:pos="567"/>
          <w:tab w:val="left" w:pos="7371"/>
        </w:tabs>
        <w:ind w:left="567" w:hanging="567"/>
      </w:pPr>
      <w:r w:rsidRPr="00121310">
        <w:t>1.</w:t>
      </w:r>
      <w:r>
        <w:tab/>
      </w:r>
      <w:r w:rsidRPr="00121310">
        <w:t>Statutory Controls</w:t>
      </w:r>
      <w:r w:rsidRPr="00121310">
        <w:tab/>
        <w:t>Yes</w:t>
      </w:r>
    </w:p>
    <w:p w14:paraId="79A2C635" w14:textId="77777777" w:rsidR="008505E2" w:rsidRPr="004F0F8C" w:rsidRDefault="008505E2" w:rsidP="008505E2">
      <w:pPr>
        <w:tabs>
          <w:tab w:val="left" w:pos="567"/>
          <w:tab w:val="left" w:pos="7371"/>
        </w:tabs>
        <w:ind w:left="567" w:hanging="567"/>
        <w:rPr>
          <w:sz w:val="8"/>
        </w:rPr>
      </w:pPr>
    </w:p>
    <w:p w14:paraId="749AE659" w14:textId="77777777" w:rsidR="008505E2" w:rsidRPr="00121310" w:rsidRDefault="008505E2" w:rsidP="008505E2">
      <w:pPr>
        <w:tabs>
          <w:tab w:val="left" w:pos="567"/>
          <w:tab w:val="left" w:pos="7371"/>
        </w:tabs>
        <w:ind w:left="567" w:hanging="567"/>
      </w:pPr>
      <w:r w:rsidRPr="00121310">
        <w:t>2.</w:t>
      </w:r>
      <w:r>
        <w:t xml:space="preserve">  </w:t>
      </w:r>
      <w:r>
        <w:tab/>
      </w:r>
      <w:r w:rsidRPr="00121310">
        <w:t>Policy Controls</w:t>
      </w:r>
      <w:r w:rsidRPr="00121310">
        <w:tab/>
        <w:t>Yes</w:t>
      </w:r>
    </w:p>
    <w:p w14:paraId="7583D15A" w14:textId="77777777" w:rsidR="008505E2" w:rsidRPr="004F0F8C" w:rsidRDefault="008505E2" w:rsidP="008505E2">
      <w:pPr>
        <w:tabs>
          <w:tab w:val="left" w:pos="567"/>
          <w:tab w:val="left" w:pos="7371"/>
        </w:tabs>
        <w:ind w:left="567" w:hanging="567"/>
        <w:rPr>
          <w:sz w:val="8"/>
        </w:rPr>
      </w:pPr>
    </w:p>
    <w:p w14:paraId="5D034E9F" w14:textId="77777777" w:rsidR="008505E2" w:rsidRPr="00121310" w:rsidRDefault="008505E2" w:rsidP="008505E2">
      <w:pPr>
        <w:tabs>
          <w:tab w:val="left" w:pos="567"/>
          <w:tab w:val="left" w:pos="7371"/>
        </w:tabs>
        <w:ind w:left="567" w:hanging="567"/>
      </w:pPr>
      <w:r w:rsidRPr="00121310">
        <w:t>3.</w:t>
      </w:r>
      <w:r>
        <w:t xml:space="preserve">  </w:t>
      </w:r>
      <w:r>
        <w:tab/>
      </w:r>
      <w:r w:rsidRPr="00121310">
        <w:t>Design in relation to existing building and natural environment</w:t>
      </w:r>
      <w:r>
        <w:t xml:space="preserve"> </w:t>
      </w:r>
      <w:r w:rsidRPr="00121310">
        <w:tab/>
        <w:t>Yes</w:t>
      </w:r>
    </w:p>
    <w:p w14:paraId="62EC1D60" w14:textId="77777777" w:rsidR="008505E2" w:rsidRPr="004F0F8C" w:rsidRDefault="008505E2" w:rsidP="008505E2">
      <w:pPr>
        <w:tabs>
          <w:tab w:val="left" w:pos="567"/>
          <w:tab w:val="left" w:pos="7371"/>
        </w:tabs>
        <w:ind w:left="567" w:hanging="567"/>
        <w:rPr>
          <w:sz w:val="8"/>
        </w:rPr>
      </w:pPr>
    </w:p>
    <w:p w14:paraId="172FD022" w14:textId="7BEB95BF" w:rsidR="008505E2" w:rsidRPr="00121310" w:rsidRDefault="008505E2" w:rsidP="008505E2">
      <w:pPr>
        <w:tabs>
          <w:tab w:val="left" w:pos="567"/>
          <w:tab w:val="left" w:pos="7371"/>
        </w:tabs>
        <w:ind w:left="567" w:hanging="567"/>
      </w:pPr>
      <w:r w:rsidRPr="00121310">
        <w:t>4.</w:t>
      </w:r>
      <w:r>
        <w:t xml:space="preserve">  </w:t>
      </w:r>
      <w:r>
        <w:tab/>
      </w:r>
      <w:r w:rsidRPr="00121310">
        <w:t>Landscaping</w:t>
      </w:r>
      <w:r w:rsidRPr="00121310">
        <w:tab/>
        <w:t>Yes</w:t>
      </w:r>
    </w:p>
    <w:p w14:paraId="20505D2E" w14:textId="77777777" w:rsidR="008505E2" w:rsidRPr="004F0F8C" w:rsidRDefault="008505E2" w:rsidP="008505E2">
      <w:pPr>
        <w:tabs>
          <w:tab w:val="left" w:pos="567"/>
          <w:tab w:val="left" w:pos="7371"/>
        </w:tabs>
        <w:ind w:left="567" w:hanging="567"/>
        <w:rPr>
          <w:sz w:val="8"/>
        </w:rPr>
      </w:pPr>
    </w:p>
    <w:p w14:paraId="4613635C" w14:textId="66F263CD" w:rsidR="008505E2" w:rsidRPr="00121310" w:rsidRDefault="008505E2" w:rsidP="008505E2">
      <w:pPr>
        <w:tabs>
          <w:tab w:val="left" w:pos="567"/>
          <w:tab w:val="left" w:pos="7371"/>
        </w:tabs>
        <w:ind w:left="567" w:hanging="567"/>
      </w:pPr>
      <w:r w:rsidRPr="00121310">
        <w:t>5.</w:t>
      </w:r>
      <w:r>
        <w:t xml:space="preserve">  </w:t>
      </w:r>
      <w:r>
        <w:tab/>
      </w:r>
      <w:r w:rsidRPr="00121310">
        <w:t>Traffic generation and Carparking provision</w:t>
      </w:r>
      <w:r w:rsidRPr="00121310">
        <w:tab/>
        <w:t>Yes</w:t>
      </w:r>
      <w:r>
        <w:t xml:space="preserve"> </w:t>
      </w:r>
    </w:p>
    <w:p w14:paraId="70D79C5B" w14:textId="77777777" w:rsidR="008505E2" w:rsidRPr="004F0F8C" w:rsidRDefault="008505E2" w:rsidP="008505E2">
      <w:pPr>
        <w:tabs>
          <w:tab w:val="left" w:pos="567"/>
          <w:tab w:val="left" w:pos="7371"/>
        </w:tabs>
        <w:ind w:left="567" w:hanging="567"/>
        <w:rPr>
          <w:sz w:val="8"/>
        </w:rPr>
      </w:pPr>
    </w:p>
    <w:p w14:paraId="1A964A65" w14:textId="77777777" w:rsidR="008505E2" w:rsidRPr="00121310" w:rsidRDefault="008505E2" w:rsidP="008505E2">
      <w:pPr>
        <w:tabs>
          <w:tab w:val="left" w:pos="567"/>
          <w:tab w:val="left" w:pos="7371"/>
        </w:tabs>
        <w:ind w:left="567" w:hanging="567"/>
      </w:pPr>
      <w:r w:rsidRPr="00121310">
        <w:t>6.</w:t>
      </w:r>
      <w:r>
        <w:t xml:space="preserve">  </w:t>
      </w:r>
      <w:r>
        <w:tab/>
      </w:r>
      <w:r w:rsidRPr="00121310">
        <w:t>Loading and Servicing facilities</w:t>
      </w:r>
      <w:r w:rsidRPr="00121310">
        <w:tab/>
        <w:t>Yes</w:t>
      </w:r>
    </w:p>
    <w:p w14:paraId="12B0B792" w14:textId="77777777" w:rsidR="008505E2" w:rsidRPr="004F0F8C" w:rsidRDefault="008505E2" w:rsidP="008505E2">
      <w:pPr>
        <w:tabs>
          <w:tab w:val="left" w:pos="567"/>
          <w:tab w:val="left" w:pos="7371"/>
        </w:tabs>
        <w:ind w:left="567" w:hanging="567"/>
        <w:rPr>
          <w:sz w:val="8"/>
        </w:rPr>
      </w:pPr>
    </w:p>
    <w:p w14:paraId="207F1C54" w14:textId="77777777" w:rsidR="008505E2" w:rsidRPr="00121310" w:rsidRDefault="008505E2" w:rsidP="008505E2">
      <w:pPr>
        <w:tabs>
          <w:tab w:val="left" w:pos="567"/>
          <w:tab w:val="left" w:pos="7371"/>
        </w:tabs>
        <w:ind w:left="567" w:hanging="567"/>
      </w:pPr>
      <w:r w:rsidRPr="00121310">
        <w:t>7.</w:t>
      </w:r>
      <w:r>
        <w:t xml:space="preserve">  </w:t>
      </w:r>
      <w:r>
        <w:tab/>
      </w:r>
      <w:r w:rsidRPr="00121310">
        <w:t>Physical relationship to and impact upon adjoining development</w:t>
      </w:r>
      <w:r w:rsidRPr="00121310">
        <w:tab/>
        <w:t>Yes</w:t>
      </w:r>
    </w:p>
    <w:p w14:paraId="476E9683" w14:textId="77777777" w:rsidR="008505E2" w:rsidRPr="00121310" w:rsidRDefault="008505E2" w:rsidP="008505E2">
      <w:pPr>
        <w:tabs>
          <w:tab w:val="left" w:pos="567"/>
          <w:tab w:val="left" w:pos="7371"/>
        </w:tabs>
        <w:ind w:left="567" w:hanging="567"/>
      </w:pPr>
      <w:r>
        <w:tab/>
      </w:r>
      <w:r w:rsidRPr="00121310">
        <w:t>(Views, privacy, overshadowing, etc.)</w:t>
      </w:r>
    </w:p>
    <w:p w14:paraId="7890EAD1" w14:textId="77777777" w:rsidR="008505E2" w:rsidRPr="004F0F8C" w:rsidRDefault="008505E2" w:rsidP="008505E2">
      <w:pPr>
        <w:tabs>
          <w:tab w:val="left" w:pos="567"/>
          <w:tab w:val="left" w:pos="7371"/>
        </w:tabs>
        <w:ind w:left="567" w:hanging="567"/>
        <w:rPr>
          <w:sz w:val="8"/>
        </w:rPr>
      </w:pPr>
    </w:p>
    <w:p w14:paraId="6A8D3BD9" w14:textId="77777777" w:rsidR="008505E2" w:rsidRPr="00121310" w:rsidRDefault="008505E2" w:rsidP="008505E2">
      <w:pPr>
        <w:tabs>
          <w:tab w:val="left" w:pos="567"/>
          <w:tab w:val="left" w:pos="7371"/>
        </w:tabs>
        <w:ind w:left="567" w:hanging="567"/>
      </w:pPr>
      <w:r w:rsidRPr="00121310">
        <w:t>8.</w:t>
      </w:r>
      <w:r>
        <w:t xml:space="preserve">  </w:t>
      </w:r>
      <w:r>
        <w:tab/>
      </w:r>
      <w:r w:rsidRPr="00121310">
        <w:t>Site Management Issues</w:t>
      </w:r>
      <w:r w:rsidRPr="00121310">
        <w:tab/>
        <w:t>Yes</w:t>
      </w:r>
    </w:p>
    <w:p w14:paraId="473DF1A3" w14:textId="77777777" w:rsidR="008505E2" w:rsidRPr="004F0F8C" w:rsidRDefault="008505E2" w:rsidP="008505E2">
      <w:pPr>
        <w:tabs>
          <w:tab w:val="left" w:pos="567"/>
          <w:tab w:val="left" w:pos="7371"/>
        </w:tabs>
        <w:ind w:left="567" w:hanging="567"/>
        <w:rPr>
          <w:sz w:val="8"/>
        </w:rPr>
      </w:pPr>
    </w:p>
    <w:p w14:paraId="2E6BD315" w14:textId="77777777" w:rsidR="008505E2" w:rsidRPr="00121310" w:rsidRDefault="008505E2" w:rsidP="008505E2">
      <w:pPr>
        <w:tabs>
          <w:tab w:val="left" w:pos="567"/>
          <w:tab w:val="left" w:pos="7371"/>
        </w:tabs>
        <w:ind w:left="567" w:hanging="567"/>
      </w:pPr>
      <w:r w:rsidRPr="00121310">
        <w:t>9.</w:t>
      </w:r>
      <w:r>
        <w:t xml:space="preserve">  </w:t>
      </w:r>
      <w:r>
        <w:tab/>
      </w:r>
      <w:r w:rsidRPr="00121310">
        <w:t>ESD Principles and Climate Change</w:t>
      </w:r>
      <w:r w:rsidRPr="00121310">
        <w:tab/>
        <w:t>Yes</w:t>
      </w:r>
    </w:p>
    <w:p w14:paraId="798D9070" w14:textId="77777777" w:rsidR="008505E2" w:rsidRPr="004F0F8C" w:rsidRDefault="008505E2" w:rsidP="008505E2">
      <w:pPr>
        <w:tabs>
          <w:tab w:val="left" w:pos="567"/>
          <w:tab w:val="left" w:pos="7371"/>
        </w:tabs>
        <w:ind w:left="567" w:hanging="567"/>
        <w:rPr>
          <w:sz w:val="8"/>
        </w:rPr>
      </w:pPr>
    </w:p>
    <w:p w14:paraId="46EB014A" w14:textId="77777777" w:rsidR="008505E2" w:rsidRPr="000A2D60" w:rsidRDefault="008505E2" w:rsidP="008505E2">
      <w:pPr>
        <w:tabs>
          <w:tab w:val="left" w:pos="567"/>
          <w:tab w:val="left" w:pos="7371"/>
        </w:tabs>
        <w:ind w:left="567" w:hanging="567"/>
        <w:rPr>
          <w:i/>
          <w:iCs/>
        </w:rPr>
      </w:pPr>
      <w:r w:rsidRPr="00121310">
        <w:t>10.</w:t>
      </w:r>
      <w:r>
        <w:t xml:space="preserve">  </w:t>
      </w:r>
      <w:r>
        <w:tab/>
        <w:t>All relevant 4.15</w:t>
      </w:r>
      <w:r w:rsidRPr="00121310">
        <w:t xml:space="preserve"> considerations of </w:t>
      </w:r>
      <w:r w:rsidRPr="000A2D60">
        <w:rPr>
          <w:i/>
          <w:iCs/>
        </w:rPr>
        <w:t>Environmental Planning</w:t>
      </w:r>
      <w:r w:rsidRPr="000A2D60">
        <w:rPr>
          <w:i/>
          <w:iCs/>
        </w:rPr>
        <w:tab/>
        <w:t>Yes</w:t>
      </w:r>
    </w:p>
    <w:p w14:paraId="409D3D3D" w14:textId="056B2C8A" w:rsidR="008505E2" w:rsidRPr="000A2D60" w:rsidRDefault="008505E2" w:rsidP="008505E2">
      <w:pPr>
        <w:tabs>
          <w:tab w:val="left" w:pos="567"/>
          <w:tab w:val="left" w:pos="7371"/>
        </w:tabs>
        <w:ind w:left="567" w:hanging="567"/>
        <w:rPr>
          <w:i/>
          <w:iCs/>
        </w:rPr>
      </w:pPr>
      <w:r w:rsidRPr="000A2D60">
        <w:rPr>
          <w:i/>
          <w:iCs/>
        </w:rPr>
        <w:lastRenderedPageBreak/>
        <w:tab/>
        <w:t>and Assessment Act 1979</w:t>
      </w:r>
    </w:p>
    <w:p w14:paraId="6B432054" w14:textId="77777777" w:rsidR="008505E2" w:rsidRPr="00121310" w:rsidRDefault="008505E2" w:rsidP="008505E2"/>
    <w:p w14:paraId="1129A3B2" w14:textId="0FC733D1" w:rsidR="00A12717" w:rsidRDefault="00A12717" w:rsidP="00A12717">
      <w:pPr>
        <w:pStyle w:val="Default"/>
        <w:jc w:val="both"/>
        <w:rPr>
          <w:rFonts w:ascii="Arial Black" w:eastAsia="Calibri" w:hAnsi="Arial Black" w:cs="Times New Roman"/>
          <w:b/>
          <w:color w:val="333399"/>
          <w:sz w:val="22"/>
          <w:szCs w:val="22"/>
        </w:rPr>
      </w:pPr>
      <w:r w:rsidRPr="00822FAD">
        <w:rPr>
          <w:rFonts w:ascii="Arial Black" w:eastAsia="Calibri" w:hAnsi="Arial Black" w:cs="Times New Roman"/>
          <w:b/>
          <w:color w:val="333399"/>
          <w:sz w:val="22"/>
          <w:szCs w:val="22"/>
        </w:rPr>
        <w:t>11.2</w:t>
      </w:r>
      <w:r w:rsidRPr="00822FAD">
        <w:rPr>
          <w:rFonts w:ascii="Arial Black" w:eastAsia="Calibri" w:hAnsi="Arial Black" w:cs="Times New Roman"/>
          <w:b/>
          <w:color w:val="333399"/>
          <w:sz w:val="22"/>
          <w:szCs w:val="22"/>
        </w:rPr>
        <w:tab/>
        <w:t>Impacts on the locality</w:t>
      </w:r>
    </w:p>
    <w:p w14:paraId="75C80C0E" w14:textId="0AEA657B" w:rsidR="00CE4BE7" w:rsidRDefault="00CE4BE7" w:rsidP="00CE4BE7">
      <w:pPr>
        <w:jc w:val="both"/>
      </w:pPr>
      <w:r>
        <w:t>The design</w:t>
      </w:r>
      <w:r w:rsidR="00DB20EB">
        <w:t xml:space="preserve"> of the buildings</w:t>
      </w:r>
      <w:r>
        <w:t xml:space="preserve"> is of a character that is compatible with the surrounding residential</w:t>
      </w:r>
      <w:r w:rsidR="003A2DE0">
        <w:t xml:space="preserve"> and commercial</w:t>
      </w:r>
      <w:r>
        <w:t xml:space="preserve"> area.</w:t>
      </w:r>
      <w:r w:rsidR="00DB20EB">
        <w:t xml:space="preserve"> As demonstrated by the photomontage below the development is low impact in relation to the streetscape</w:t>
      </w:r>
    </w:p>
    <w:p w14:paraId="2738465C" w14:textId="3CF9E546" w:rsidR="00CE4BE7" w:rsidRDefault="00CE4BE7" w:rsidP="00A12717">
      <w:pPr>
        <w:pStyle w:val="Default"/>
        <w:jc w:val="both"/>
        <w:rPr>
          <w:rFonts w:ascii="Arial Black" w:eastAsia="Calibri" w:hAnsi="Arial Black" w:cs="Times New Roman"/>
          <w:b/>
          <w:color w:val="333399"/>
          <w:sz w:val="22"/>
          <w:szCs w:val="22"/>
        </w:rPr>
      </w:pPr>
    </w:p>
    <w:p w14:paraId="4DA16935" w14:textId="07EFB9B6" w:rsidR="00DB20EB" w:rsidRDefault="00DB20EB" w:rsidP="00A12717">
      <w:pPr>
        <w:pStyle w:val="Default"/>
        <w:jc w:val="both"/>
        <w:rPr>
          <w:rFonts w:ascii="Arial Black" w:eastAsia="Calibri" w:hAnsi="Arial Black" w:cs="Times New Roman"/>
          <w:b/>
          <w:color w:val="333399"/>
          <w:sz w:val="22"/>
          <w:szCs w:val="22"/>
        </w:rPr>
      </w:pPr>
      <w:r>
        <w:rPr>
          <w:noProof/>
        </w:rPr>
        <w:drawing>
          <wp:inline distT="0" distB="0" distL="0" distR="0" wp14:anchorId="0DDB6907" wp14:editId="0D861A6E">
            <wp:extent cx="6120765" cy="3778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778885"/>
                    </a:xfrm>
                    <a:prstGeom prst="rect">
                      <a:avLst/>
                    </a:prstGeom>
                  </pic:spPr>
                </pic:pic>
              </a:graphicData>
            </a:graphic>
          </wp:inline>
        </w:drawing>
      </w:r>
    </w:p>
    <w:p w14:paraId="3A232B86" w14:textId="160D31AE" w:rsidR="00E36D04" w:rsidRPr="009F6A3C" w:rsidRDefault="00E36D04" w:rsidP="00E36D04">
      <w:pPr>
        <w:rPr>
          <w:b/>
          <w:bCs/>
          <w:sz w:val="16"/>
          <w:szCs w:val="16"/>
        </w:rPr>
      </w:pPr>
      <w:r w:rsidRPr="009F6A3C">
        <w:rPr>
          <w:b/>
          <w:bCs/>
          <w:sz w:val="16"/>
          <w:szCs w:val="16"/>
        </w:rPr>
        <w:t xml:space="preserve">Figure </w:t>
      </w:r>
      <w:r>
        <w:rPr>
          <w:b/>
          <w:bCs/>
          <w:sz w:val="16"/>
          <w:szCs w:val="16"/>
        </w:rPr>
        <w:t xml:space="preserve">7 </w:t>
      </w:r>
      <w:r w:rsidRPr="009F6A3C">
        <w:rPr>
          <w:b/>
          <w:bCs/>
          <w:sz w:val="16"/>
          <w:szCs w:val="16"/>
        </w:rPr>
        <w:t xml:space="preserve">– </w:t>
      </w:r>
      <w:r w:rsidRPr="00E36D04">
        <w:rPr>
          <w:b/>
          <w:bCs/>
          <w:sz w:val="16"/>
          <w:szCs w:val="16"/>
        </w:rPr>
        <w:t>photomontage</w:t>
      </w:r>
    </w:p>
    <w:p w14:paraId="72497A8F" w14:textId="77777777" w:rsidR="00E36D04" w:rsidRPr="004301CE" w:rsidRDefault="00E36D04">
      <w:pPr>
        <w:pStyle w:val="Default"/>
        <w:jc w:val="both"/>
        <w:rPr>
          <w:rFonts w:ascii="Arial" w:hAnsi="Arial" w:cs="Arial"/>
          <w:sz w:val="22"/>
          <w:szCs w:val="22"/>
        </w:rPr>
      </w:pPr>
    </w:p>
    <w:p w14:paraId="076498A1" w14:textId="7D2DC20C" w:rsidR="00B43CED" w:rsidRDefault="004301CE" w:rsidP="00A12717">
      <w:pPr>
        <w:pStyle w:val="Default"/>
        <w:jc w:val="both"/>
        <w:rPr>
          <w:rFonts w:ascii="Arial" w:hAnsi="Arial" w:cs="Arial"/>
          <w:sz w:val="22"/>
          <w:szCs w:val="22"/>
        </w:rPr>
      </w:pPr>
      <w:r w:rsidRPr="004301CE">
        <w:rPr>
          <w:rFonts w:ascii="Arial" w:hAnsi="Arial" w:cs="Arial"/>
          <w:sz w:val="22"/>
          <w:szCs w:val="22"/>
        </w:rPr>
        <w:t>The proposal is not expected to generate any</w:t>
      </w:r>
      <w:r w:rsidR="000A2D60">
        <w:rPr>
          <w:rFonts w:ascii="Arial" w:hAnsi="Arial" w:cs="Arial"/>
          <w:sz w:val="22"/>
          <w:szCs w:val="22"/>
        </w:rPr>
        <w:t xml:space="preserve"> negative</w:t>
      </w:r>
      <w:r w:rsidRPr="004301CE">
        <w:rPr>
          <w:rFonts w:ascii="Arial" w:hAnsi="Arial" w:cs="Arial"/>
          <w:sz w:val="22"/>
          <w:szCs w:val="22"/>
        </w:rPr>
        <w:t xml:space="preserve"> visual impact or privacy issues</w:t>
      </w:r>
      <w:r w:rsidR="00B43CED">
        <w:rPr>
          <w:rFonts w:ascii="Arial" w:hAnsi="Arial" w:cs="Arial"/>
          <w:sz w:val="22"/>
          <w:szCs w:val="22"/>
        </w:rPr>
        <w:t>.</w:t>
      </w:r>
      <w:r w:rsidRPr="004301CE">
        <w:rPr>
          <w:rFonts w:ascii="Arial" w:hAnsi="Arial" w:cs="Arial"/>
          <w:sz w:val="22"/>
          <w:szCs w:val="22"/>
        </w:rPr>
        <w:t xml:space="preserve"> </w:t>
      </w:r>
      <w:r w:rsidR="00B43CED">
        <w:rPr>
          <w:rFonts w:ascii="Arial" w:hAnsi="Arial" w:cs="Arial"/>
          <w:sz w:val="22"/>
          <w:szCs w:val="22"/>
        </w:rPr>
        <w:t>I</w:t>
      </w:r>
      <w:r w:rsidRPr="004301CE">
        <w:rPr>
          <w:rFonts w:ascii="Arial" w:hAnsi="Arial" w:cs="Arial"/>
          <w:sz w:val="22"/>
          <w:szCs w:val="22"/>
        </w:rPr>
        <w:t xml:space="preserve">mpacts such as overshadowing or </w:t>
      </w:r>
      <w:r w:rsidR="00B43CED">
        <w:rPr>
          <w:rFonts w:ascii="Arial" w:hAnsi="Arial" w:cs="Arial"/>
          <w:sz w:val="22"/>
          <w:szCs w:val="22"/>
        </w:rPr>
        <w:t>the obscuring of important</w:t>
      </w:r>
      <w:r w:rsidRPr="004301CE">
        <w:rPr>
          <w:rFonts w:ascii="Arial" w:hAnsi="Arial" w:cs="Arial"/>
          <w:sz w:val="22"/>
          <w:szCs w:val="22"/>
        </w:rPr>
        <w:t xml:space="preserve"> views or vistas are not </w:t>
      </w:r>
      <w:r w:rsidR="00EA629D" w:rsidRPr="004301CE">
        <w:rPr>
          <w:rFonts w:ascii="Arial" w:hAnsi="Arial" w:cs="Arial"/>
          <w:sz w:val="22"/>
          <w:szCs w:val="22"/>
        </w:rPr>
        <w:t>likely,</w:t>
      </w:r>
      <w:r w:rsidRPr="004301CE">
        <w:rPr>
          <w:rFonts w:ascii="Arial" w:hAnsi="Arial" w:cs="Arial"/>
          <w:sz w:val="22"/>
          <w:szCs w:val="22"/>
        </w:rPr>
        <w:t xml:space="preserve"> landscaping is being undertaken across the site as part of a separate planning approval process and will assist </w:t>
      </w:r>
      <w:r w:rsidR="00EA629D">
        <w:rPr>
          <w:rFonts w:ascii="Arial" w:hAnsi="Arial" w:cs="Arial"/>
          <w:sz w:val="22"/>
          <w:szCs w:val="22"/>
        </w:rPr>
        <w:t xml:space="preserve">in </w:t>
      </w:r>
      <w:r w:rsidR="00DB20EB">
        <w:rPr>
          <w:rFonts w:ascii="Arial" w:hAnsi="Arial" w:cs="Arial"/>
          <w:sz w:val="22"/>
          <w:szCs w:val="22"/>
        </w:rPr>
        <w:t xml:space="preserve">further </w:t>
      </w:r>
      <w:r w:rsidRPr="004301CE">
        <w:rPr>
          <w:rFonts w:ascii="Arial" w:hAnsi="Arial" w:cs="Arial"/>
          <w:sz w:val="22"/>
          <w:szCs w:val="22"/>
        </w:rPr>
        <w:t xml:space="preserve">softening the appearance of the new structures when viewed from public areas and nearby residential land. </w:t>
      </w:r>
    </w:p>
    <w:p w14:paraId="68237F65" w14:textId="77777777" w:rsidR="00B43CED" w:rsidRDefault="00B43CED" w:rsidP="00A12717">
      <w:pPr>
        <w:pStyle w:val="Default"/>
        <w:jc w:val="both"/>
        <w:rPr>
          <w:rFonts w:ascii="Arial" w:hAnsi="Arial" w:cs="Arial"/>
          <w:sz w:val="22"/>
          <w:szCs w:val="22"/>
        </w:rPr>
      </w:pPr>
    </w:p>
    <w:p w14:paraId="2986D069" w14:textId="232B5FB7" w:rsidR="00DB20EB" w:rsidRPr="00DB20EB" w:rsidRDefault="00DB20EB" w:rsidP="00A12717">
      <w:pPr>
        <w:pStyle w:val="Default"/>
        <w:jc w:val="both"/>
        <w:rPr>
          <w:rFonts w:ascii="Arial Black" w:eastAsia="Calibri" w:hAnsi="Arial Black" w:cs="Times New Roman"/>
          <w:b/>
          <w:color w:val="333399"/>
          <w:sz w:val="22"/>
          <w:szCs w:val="22"/>
        </w:rPr>
      </w:pPr>
      <w:r w:rsidRPr="00DB20EB">
        <w:rPr>
          <w:rFonts w:ascii="Arial Black" w:eastAsia="Calibri" w:hAnsi="Arial Black" w:cs="Times New Roman"/>
          <w:b/>
          <w:color w:val="333399"/>
          <w:sz w:val="22"/>
          <w:szCs w:val="22"/>
        </w:rPr>
        <w:t>11.3</w:t>
      </w:r>
      <w:r w:rsidRPr="00DB20EB">
        <w:rPr>
          <w:rFonts w:ascii="Arial Black" w:eastAsia="Calibri" w:hAnsi="Arial Black" w:cs="Times New Roman"/>
          <w:b/>
          <w:color w:val="333399"/>
          <w:sz w:val="22"/>
          <w:szCs w:val="22"/>
        </w:rPr>
        <w:tab/>
        <w:t>Noise</w:t>
      </w:r>
      <w:r w:rsidR="00AA3FC5">
        <w:rPr>
          <w:rFonts w:ascii="Arial Black" w:eastAsia="Calibri" w:hAnsi="Arial Black" w:cs="Times New Roman"/>
          <w:b/>
          <w:color w:val="333399"/>
          <w:sz w:val="22"/>
          <w:szCs w:val="22"/>
        </w:rPr>
        <w:t xml:space="preserve"> and amenity</w:t>
      </w:r>
    </w:p>
    <w:p w14:paraId="1DC8F0F7" w14:textId="3426E94F" w:rsidR="00D45FE1" w:rsidRPr="004301CE" w:rsidRDefault="004301CE" w:rsidP="00A12717">
      <w:pPr>
        <w:pStyle w:val="Default"/>
        <w:jc w:val="both"/>
        <w:rPr>
          <w:rFonts w:ascii="Arial" w:hAnsi="Arial" w:cs="Arial"/>
          <w:sz w:val="22"/>
          <w:szCs w:val="22"/>
        </w:rPr>
      </w:pPr>
      <w:r w:rsidRPr="004301CE">
        <w:rPr>
          <w:rFonts w:ascii="Arial" w:hAnsi="Arial" w:cs="Arial"/>
          <w:sz w:val="22"/>
          <w:szCs w:val="22"/>
        </w:rPr>
        <w:t xml:space="preserve">Possible disruption to residential amenity by way of noise, particularly to the low-density residential accommodation situated along Magallan Street, may occur. </w:t>
      </w:r>
      <w:r w:rsidR="000F389C" w:rsidRPr="004301CE">
        <w:rPr>
          <w:rFonts w:ascii="Arial" w:hAnsi="Arial" w:cs="Arial"/>
          <w:sz w:val="22"/>
          <w:szCs w:val="22"/>
        </w:rPr>
        <w:t>T</w:t>
      </w:r>
      <w:r w:rsidR="00D45FE1" w:rsidRPr="004301CE">
        <w:rPr>
          <w:rFonts w:ascii="Arial" w:hAnsi="Arial" w:cs="Arial"/>
          <w:sz w:val="22"/>
          <w:szCs w:val="22"/>
        </w:rPr>
        <w:t>he use of the site</w:t>
      </w:r>
      <w:r w:rsidR="000F389C" w:rsidRPr="004301CE">
        <w:rPr>
          <w:rFonts w:ascii="Arial" w:hAnsi="Arial" w:cs="Arial"/>
          <w:sz w:val="22"/>
          <w:szCs w:val="22"/>
        </w:rPr>
        <w:t xml:space="preserve"> a</w:t>
      </w:r>
      <w:r w:rsidR="003B4188" w:rsidRPr="004301CE">
        <w:rPr>
          <w:rFonts w:ascii="Arial" w:hAnsi="Arial" w:cs="Arial"/>
          <w:sz w:val="22"/>
          <w:szCs w:val="22"/>
        </w:rPr>
        <w:t>s</w:t>
      </w:r>
      <w:r w:rsidR="000F389C" w:rsidRPr="004301CE">
        <w:rPr>
          <w:rFonts w:ascii="Arial" w:hAnsi="Arial" w:cs="Arial"/>
          <w:sz w:val="22"/>
          <w:szCs w:val="22"/>
        </w:rPr>
        <w:t xml:space="preserve"> recreation facility</w:t>
      </w:r>
      <w:r w:rsidR="00D45FE1" w:rsidRPr="004301CE">
        <w:rPr>
          <w:rFonts w:ascii="Arial" w:hAnsi="Arial" w:cs="Arial"/>
          <w:sz w:val="22"/>
          <w:szCs w:val="22"/>
        </w:rPr>
        <w:t xml:space="preserve"> has been in operation in excess of 20 years which has established certain expectations for the </w:t>
      </w:r>
      <w:r w:rsidR="00305B32" w:rsidRPr="004301CE">
        <w:rPr>
          <w:rFonts w:ascii="Arial" w:hAnsi="Arial" w:cs="Arial"/>
          <w:sz w:val="22"/>
          <w:szCs w:val="22"/>
        </w:rPr>
        <w:t>locality</w:t>
      </w:r>
      <w:r w:rsidR="000F389C" w:rsidRPr="004301CE">
        <w:rPr>
          <w:rFonts w:ascii="Arial" w:hAnsi="Arial" w:cs="Arial"/>
          <w:sz w:val="22"/>
          <w:szCs w:val="22"/>
        </w:rPr>
        <w:t>. However</w:t>
      </w:r>
      <w:r w:rsidR="00AA3FC5">
        <w:rPr>
          <w:rFonts w:ascii="Arial" w:hAnsi="Arial" w:cs="Arial"/>
          <w:sz w:val="22"/>
          <w:szCs w:val="22"/>
        </w:rPr>
        <w:t>,</w:t>
      </w:r>
      <w:r w:rsidR="000F389C" w:rsidRPr="004301CE">
        <w:rPr>
          <w:rFonts w:ascii="Arial" w:hAnsi="Arial" w:cs="Arial"/>
          <w:sz w:val="22"/>
          <w:szCs w:val="22"/>
        </w:rPr>
        <w:t xml:space="preserve"> along with the expansion and improvements to the facilities it is</w:t>
      </w:r>
      <w:r w:rsidR="00305B32" w:rsidRPr="004301CE">
        <w:rPr>
          <w:rFonts w:ascii="Arial" w:hAnsi="Arial" w:cs="Arial"/>
          <w:sz w:val="22"/>
          <w:szCs w:val="22"/>
        </w:rPr>
        <w:t xml:space="preserve"> important to manage future events </w:t>
      </w:r>
      <w:r w:rsidR="000F389C" w:rsidRPr="004301CE">
        <w:rPr>
          <w:rFonts w:ascii="Arial" w:hAnsi="Arial" w:cs="Arial"/>
          <w:sz w:val="22"/>
          <w:szCs w:val="22"/>
        </w:rPr>
        <w:t>by implementing</w:t>
      </w:r>
      <w:r w:rsidR="00305B32" w:rsidRPr="004301CE">
        <w:rPr>
          <w:rFonts w:ascii="Arial" w:hAnsi="Arial" w:cs="Arial"/>
          <w:sz w:val="22"/>
          <w:szCs w:val="22"/>
        </w:rPr>
        <w:t xml:space="preserve"> robust management </w:t>
      </w:r>
      <w:r w:rsidR="000F389C" w:rsidRPr="004301CE">
        <w:rPr>
          <w:rFonts w:ascii="Arial" w:hAnsi="Arial" w:cs="Arial"/>
          <w:sz w:val="22"/>
          <w:szCs w:val="22"/>
        </w:rPr>
        <w:t>instruments</w:t>
      </w:r>
      <w:r w:rsidR="00305B32" w:rsidRPr="004301CE">
        <w:rPr>
          <w:rFonts w:ascii="Arial" w:hAnsi="Arial" w:cs="Arial"/>
          <w:sz w:val="22"/>
          <w:szCs w:val="22"/>
        </w:rPr>
        <w:t>.</w:t>
      </w:r>
    </w:p>
    <w:p w14:paraId="2E4A73FD" w14:textId="77777777" w:rsidR="00D45FE1" w:rsidRPr="00D45FE1" w:rsidRDefault="00D45FE1" w:rsidP="00A12717">
      <w:pPr>
        <w:pStyle w:val="Default"/>
        <w:jc w:val="both"/>
        <w:rPr>
          <w:rFonts w:ascii="Arial" w:hAnsi="Arial" w:cs="Arial"/>
          <w:sz w:val="22"/>
          <w:szCs w:val="22"/>
        </w:rPr>
      </w:pPr>
    </w:p>
    <w:p w14:paraId="0579AEF9" w14:textId="0960A098" w:rsidR="00A12717" w:rsidRDefault="00A12717" w:rsidP="00A12717">
      <w:pPr>
        <w:pStyle w:val="Default"/>
        <w:jc w:val="both"/>
        <w:rPr>
          <w:rFonts w:ascii="Arial" w:hAnsi="Arial" w:cs="Arial"/>
          <w:sz w:val="22"/>
          <w:szCs w:val="22"/>
        </w:rPr>
      </w:pPr>
      <w:r w:rsidRPr="00F5575F">
        <w:rPr>
          <w:rFonts w:ascii="Arial" w:hAnsi="Arial" w:cs="Arial"/>
          <w:sz w:val="22"/>
          <w:szCs w:val="22"/>
        </w:rPr>
        <w:t>To have an overarching management document of the recreational facilities it is a requirement of consent that an Operational Management Plan</w:t>
      </w:r>
      <w:r w:rsidR="00BE660F">
        <w:rPr>
          <w:rFonts w:ascii="Arial" w:hAnsi="Arial" w:cs="Arial"/>
          <w:sz w:val="22"/>
          <w:szCs w:val="22"/>
        </w:rPr>
        <w:t xml:space="preserve"> (OMP)</w:t>
      </w:r>
      <w:r w:rsidRPr="00F5575F">
        <w:rPr>
          <w:rFonts w:ascii="Arial" w:hAnsi="Arial" w:cs="Arial"/>
          <w:sz w:val="22"/>
          <w:szCs w:val="22"/>
        </w:rPr>
        <w:t xml:space="preserve"> is submitted to and approved by Council</w:t>
      </w:r>
      <w:r w:rsidR="00BE660F">
        <w:rPr>
          <w:rFonts w:ascii="Arial" w:hAnsi="Arial" w:cs="Arial"/>
          <w:sz w:val="22"/>
          <w:szCs w:val="22"/>
        </w:rPr>
        <w:t xml:space="preserve"> prior to the issue of an</w:t>
      </w:r>
      <w:r w:rsidR="003A2DE0">
        <w:rPr>
          <w:rFonts w:ascii="Arial" w:hAnsi="Arial" w:cs="Arial"/>
          <w:sz w:val="22"/>
          <w:szCs w:val="22"/>
        </w:rPr>
        <w:t>y</w:t>
      </w:r>
      <w:r w:rsidR="00BE660F">
        <w:rPr>
          <w:rFonts w:ascii="Arial" w:hAnsi="Arial" w:cs="Arial"/>
          <w:sz w:val="22"/>
          <w:szCs w:val="22"/>
        </w:rPr>
        <w:t xml:space="preserve"> Occupation Certificate</w:t>
      </w:r>
      <w:r w:rsidRPr="00F5575F">
        <w:rPr>
          <w:rFonts w:ascii="Arial" w:hAnsi="Arial" w:cs="Arial"/>
          <w:sz w:val="22"/>
          <w:szCs w:val="22"/>
        </w:rPr>
        <w:t xml:space="preserve">. The </w:t>
      </w:r>
      <w:r w:rsidR="000F06DF">
        <w:rPr>
          <w:rFonts w:ascii="Arial" w:hAnsi="Arial" w:cs="Arial"/>
          <w:sz w:val="22"/>
          <w:szCs w:val="22"/>
        </w:rPr>
        <w:t>OMP</w:t>
      </w:r>
      <w:r w:rsidRPr="00F5575F">
        <w:rPr>
          <w:rFonts w:ascii="Arial" w:hAnsi="Arial" w:cs="Arial"/>
          <w:sz w:val="22"/>
          <w:szCs w:val="22"/>
        </w:rPr>
        <w:t xml:space="preserve"> is to detail limitations such as patron capacity, hours of operations, noise emission, waste management, lighting and car parking and traffic control. The management plan is to be developed in accordance with applicable policies and in consultation with key event operators, the local community, Council’s Traffic Advisory Committee, Open Space and Reserves Team and other key agencies such as NSW Police</w:t>
      </w:r>
      <w:r w:rsidR="003B4188">
        <w:rPr>
          <w:rFonts w:ascii="Arial" w:hAnsi="Arial" w:cs="Arial"/>
          <w:sz w:val="22"/>
          <w:szCs w:val="22"/>
        </w:rPr>
        <w:t xml:space="preserve"> and Transport for NSW</w:t>
      </w:r>
      <w:r w:rsidRPr="00F5575F">
        <w:rPr>
          <w:rFonts w:ascii="Arial" w:hAnsi="Arial" w:cs="Arial"/>
          <w:sz w:val="22"/>
          <w:szCs w:val="22"/>
        </w:rPr>
        <w:t xml:space="preserve">. </w:t>
      </w:r>
    </w:p>
    <w:p w14:paraId="3AEF6BFF" w14:textId="77777777" w:rsidR="00DB20EB" w:rsidRPr="00F5575F" w:rsidRDefault="00DB20EB" w:rsidP="00A12717">
      <w:pPr>
        <w:pStyle w:val="Default"/>
        <w:jc w:val="both"/>
        <w:rPr>
          <w:rFonts w:ascii="Arial" w:hAnsi="Arial" w:cs="Arial"/>
          <w:sz w:val="22"/>
          <w:szCs w:val="22"/>
        </w:rPr>
      </w:pPr>
    </w:p>
    <w:p w14:paraId="283A28A0" w14:textId="1BDBB89E" w:rsidR="00A12717" w:rsidRPr="00AA3FC5" w:rsidRDefault="00AA3FC5" w:rsidP="00AA3FC5">
      <w:pPr>
        <w:pStyle w:val="Default"/>
        <w:jc w:val="both"/>
        <w:rPr>
          <w:rFonts w:ascii="Arial" w:hAnsi="Arial" w:cs="Arial"/>
          <w:sz w:val="22"/>
          <w:szCs w:val="22"/>
        </w:rPr>
      </w:pPr>
      <w:r w:rsidRPr="00AA3FC5">
        <w:rPr>
          <w:rFonts w:ascii="Arial" w:hAnsi="Arial" w:cs="Arial"/>
          <w:sz w:val="22"/>
          <w:szCs w:val="22"/>
        </w:rPr>
        <w:t>The OMP is</w:t>
      </w:r>
      <w:r w:rsidR="00DB20EB" w:rsidRPr="00AA3FC5">
        <w:rPr>
          <w:rFonts w:ascii="Arial" w:hAnsi="Arial" w:cs="Arial"/>
          <w:sz w:val="22"/>
          <w:szCs w:val="22"/>
        </w:rPr>
        <w:t xml:space="preserve"> to establish suitable noise criteria based on the potential noise generated during events and private functions, including amplified music, announcements, traffic and crowds</w:t>
      </w:r>
      <w:r w:rsidRPr="00AA3FC5">
        <w:rPr>
          <w:rFonts w:ascii="Arial" w:hAnsi="Arial" w:cs="Arial"/>
          <w:sz w:val="22"/>
          <w:szCs w:val="22"/>
        </w:rPr>
        <w:t xml:space="preserve"> and to</w:t>
      </w:r>
      <w:r w:rsidR="00DB20EB" w:rsidRPr="00AA3FC5">
        <w:rPr>
          <w:rFonts w:ascii="Arial" w:hAnsi="Arial" w:cs="Arial"/>
          <w:sz w:val="22"/>
          <w:szCs w:val="22"/>
        </w:rPr>
        <w:t xml:space="preserve"> outlin</w:t>
      </w:r>
      <w:r>
        <w:rPr>
          <w:rFonts w:ascii="Arial" w:hAnsi="Arial" w:cs="Arial"/>
          <w:sz w:val="22"/>
          <w:szCs w:val="22"/>
        </w:rPr>
        <w:t xml:space="preserve">e </w:t>
      </w:r>
      <w:r w:rsidR="00DB20EB" w:rsidRPr="00AA3FC5">
        <w:rPr>
          <w:rFonts w:ascii="Arial" w:hAnsi="Arial" w:cs="Arial"/>
          <w:sz w:val="22"/>
          <w:szCs w:val="22"/>
        </w:rPr>
        <w:t>noise management measures, monitoring procedures, and processes for handling complaints.</w:t>
      </w:r>
    </w:p>
    <w:p w14:paraId="6DEBC7E5" w14:textId="77777777" w:rsidR="003A2DE0" w:rsidRPr="00F5575F" w:rsidRDefault="003A2DE0" w:rsidP="00DB20EB">
      <w:pPr>
        <w:jc w:val="both"/>
        <w:rPr>
          <w:rFonts w:eastAsiaTheme="minorHAnsi" w:cs="Arial"/>
          <w:color w:val="000000"/>
        </w:rPr>
      </w:pPr>
    </w:p>
    <w:p w14:paraId="6C6184EC" w14:textId="77777777" w:rsidR="00F63783" w:rsidRDefault="00F63783" w:rsidP="008505E2">
      <w:pPr>
        <w:jc w:val="both"/>
        <w:rPr>
          <w:rFonts w:ascii="Arial Black" w:hAnsi="Arial Black"/>
          <w:b/>
          <w:color w:val="333399"/>
        </w:rPr>
      </w:pPr>
      <w:r w:rsidRPr="00F63783">
        <w:rPr>
          <w:rFonts w:ascii="Arial Black" w:hAnsi="Arial Black"/>
          <w:b/>
          <w:color w:val="333399"/>
        </w:rPr>
        <w:t>11.4</w:t>
      </w:r>
      <w:r w:rsidRPr="00F63783">
        <w:rPr>
          <w:rFonts w:ascii="Arial Black" w:hAnsi="Arial Black"/>
          <w:b/>
          <w:color w:val="333399"/>
        </w:rPr>
        <w:tab/>
        <w:t xml:space="preserve">Traffic generation and car parking provision </w:t>
      </w:r>
    </w:p>
    <w:p w14:paraId="25F0368A" w14:textId="2E20A982" w:rsidR="008505E2" w:rsidRDefault="00DB20EB" w:rsidP="008505E2">
      <w:pPr>
        <w:jc w:val="both"/>
        <w:rPr>
          <w:rFonts w:cs="Arial"/>
        </w:rPr>
      </w:pPr>
      <w:r w:rsidRPr="004301CE">
        <w:rPr>
          <w:rFonts w:cs="Arial"/>
        </w:rPr>
        <w:lastRenderedPageBreak/>
        <w:t>Possible Impacts in the locality</w:t>
      </w:r>
      <w:r>
        <w:rPr>
          <w:rFonts w:cs="Arial"/>
        </w:rPr>
        <w:t xml:space="preserve"> that may occur</w:t>
      </w:r>
      <w:r w:rsidRPr="004301CE">
        <w:rPr>
          <w:rFonts w:cs="Arial"/>
        </w:rPr>
        <w:t xml:space="preserve"> include disruption to the road network and parking availability in the CBD during a large event</w:t>
      </w:r>
      <w:r>
        <w:rPr>
          <w:rFonts w:cs="Arial"/>
        </w:rPr>
        <w:t xml:space="preserve">. </w:t>
      </w:r>
    </w:p>
    <w:p w14:paraId="0D1FDFC2" w14:textId="77777777" w:rsidR="00A53D5B" w:rsidRPr="008505E2" w:rsidRDefault="00A53D5B" w:rsidP="008505E2">
      <w:pPr>
        <w:jc w:val="both"/>
        <w:rPr>
          <w:rFonts w:ascii="Arial Black" w:hAnsi="Arial Black"/>
          <w:b/>
          <w:color w:val="333399"/>
        </w:rPr>
      </w:pPr>
    </w:p>
    <w:p w14:paraId="21A336C0" w14:textId="6D56505F" w:rsidR="00A53D5B" w:rsidRDefault="00A53D5B" w:rsidP="00A53D5B">
      <w:pPr>
        <w:pStyle w:val="Default"/>
        <w:jc w:val="both"/>
        <w:rPr>
          <w:rFonts w:ascii="Arial" w:eastAsia="Calibri" w:hAnsi="Arial" w:cs="Arial"/>
          <w:color w:val="auto"/>
          <w:sz w:val="22"/>
          <w:szCs w:val="22"/>
        </w:rPr>
      </w:pPr>
      <w:r w:rsidRPr="006A7B4B">
        <w:rPr>
          <w:rFonts w:ascii="Arial" w:eastAsia="Calibri" w:hAnsi="Arial" w:cs="Arial"/>
          <w:color w:val="auto"/>
          <w:sz w:val="22"/>
          <w:szCs w:val="22"/>
        </w:rPr>
        <w:t xml:space="preserve">The </w:t>
      </w:r>
      <w:r w:rsidRPr="001836FF">
        <w:rPr>
          <w:rFonts w:ascii="Arial" w:eastAsia="Calibri" w:hAnsi="Arial" w:cs="Arial"/>
          <w:i/>
          <w:iCs/>
          <w:color w:val="auto"/>
          <w:sz w:val="22"/>
          <w:szCs w:val="22"/>
        </w:rPr>
        <w:t>Lismore Park Plan</w:t>
      </w:r>
      <w:r w:rsidRPr="001836FF">
        <w:rPr>
          <w:rFonts w:ascii="Arial" w:eastAsia="Times New Roman" w:hAnsi="Arial" w:cs="Arial"/>
          <w:i/>
          <w:iCs/>
          <w:sz w:val="22"/>
          <w:szCs w:val="22"/>
          <w:lang w:val="en-GB" w:eastAsia="en-AU"/>
        </w:rPr>
        <w:t xml:space="preserve"> </w:t>
      </w:r>
      <w:r w:rsidRPr="001836FF">
        <w:rPr>
          <w:rFonts w:ascii="Arial" w:eastAsia="Calibri" w:hAnsi="Arial" w:cs="Arial"/>
          <w:i/>
          <w:iCs/>
          <w:color w:val="auto"/>
          <w:sz w:val="22"/>
          <w:szCs w:val="22"/>
        </w:rPr>
        <w:t>of Management</w:t>
      </w:r>
      <w:r w:rsidRPr="006A7B4B">
        <w:rPr>
          <w:rFonts w:ascii="Arial" w:eastAsia="Calibri" w:hAnsi="Arial" w:cs="Arial"/>
          <w:color w:val="auto"/>
          <w:sz w:val="22"/>
          <w:szCs w:val="22"/>
        </w:rPr>
        <w:t xml:space="preserve"> prepared by Lismore City Council and adopted</w:t>
      </w:r>
      <w:r>
        <w:rPr>
          <w:rFonts w:ascii="Arial" w:eastAsia="Calibri" w:hAnsi="Arial" w:cs="Arial"/>
          <w:color w:val="auto"/>
          <w:sz w:val="22"/>
          <w:szCs w:val="22"/>
        </w:rPr>
        <w:t xml:space="preserve"> </w:t>
      </w:r>
      <w:r w:rsidRPr="006A7B4B">
        <w:rPr>
          <w:rFonts w:ascii="Arial" w:eastAsia="Calibri" w:hAnsi="Arial" w:cs="Arial"/>
          <w:color w:val="auto"/>
          <w:sz w:val="22"/>
          <w:szCs w:val="22"/>
        </w:rPr>
        <w:t xml:space="preserve">14 Jul 2009 identified that existing parking for the </w:t>
      </w:r>
      <w:bookmarkStart w:id="16" w:name="_Hlk62650029"/>
      <w:r>
        <w:rPr>
          <w:rFonts w:ascii="Arial" w:eastAsia="Calibri" w:hAnsi="Arial" w:cs="Arial"/>
          <w:color w:val="auto"/>
          <w:sz w:val="22"/>
          <w:szCs w:val="22"/>
        </w:rPr>
        <w:t>recreation facilities</w:t>
      </w:r>
      <w:r w:rsidRPr="006A7B4B">
        <w:rPr>
          <w:rFonts w:ascii="Arial" w:eastAsia="Calibri" w:hAnsi="Arial" w:cs="Arial"/>
          <w:color w:val="auto"/>
          <w:sz w:val="22"/>
          <w:szCs w:val="22"/>
        </w:rPr>
        <w:t xml:space="preserve"> </w:t>
      </w:r>
      <w:bookmarkEnd w:id="16"/>
      <w:r>
        <w:rPr>
          <w:rFonts w:ascii="Arial" w:eastAsia="Calibri" w:hAnsi="Arial" w:cs="Arial"/>
          <w:color w:val="auto"/>
          <w:sz w:val="22"/>
          <w:szCs w:val="22"/>
        </w:rPr>
        <w:t>is</w:t>
      </w:r>
      <w:r w:rsidRPr="006A7B4B">
        <w:rPr>
          <w:rFonts w:ascii="Arial" w:eastAsia="Calibri" w:hAnsi="Arial" w:cs="Arial"/>
          <w:color w:val="auto"/>
          <w:sz w:val="22"/>
          <w:szCs w:val="22"/>
        </w:rPr>
        <w:t xml:space="preserve"> ‘inadequate, undefined and in relatively poor condition’. With the upgrade of the </w:t>
      </w:r>
      <w:r w:rsidRPr="00624105">
        <w:rPr>
          <w:rFonts w:ascii="Arial" w:eastAsia="Calibri" w:hAnsi="Arial" w:cs="Arial"/>
          <w:color w:val="auto"/>
          <w:sz w:val="22"/>
          <w:szCs w:val="22"/>
        </w:rPr>
        <w:t xml:space="preserve">recreation facilities </w:t>
      </w:r>
      <w:r w:rsidRPr="006A7B4B">
        <w:rPr>
          <w:rFonts w:ascii="Arial" w:eastAsia="Calibri" w:hAnsi="Arial" w:cs="Arial"/>
          <w:color w:val="auto"/>
          <w:sz w:val="22"/>
          <w:szCs w:val="22"/>
        </w:rPr>
        <w:t xml:space="preserve">will be improvements to the immediate road network via road widening and line marking (this has been included as a </w:t>
      </w:r>
      <w:r w:rsidR="00111ED0">
        <w:rPr>
          <w:rFonts w:ascii="Arial" w:eastAsia="Calibri" w:hAnsi="Arial" w:cs="Arial"/>
          <w:color w:val="auto"/>
          <w:sz w:val="22"/>
          <w:szCs w:val="22"/>
        </w:rPr>
        <w:t xml:space="preserve">proposed </w:t>
      </w:r>
      <w:r w:rsidRPr="006A7B4B">
        <w:rPr>
          <w:rFonts w:ascii="Arial" w:eastAsia="Calibri" w:hAnsi="Arial" w:cs="Arial"/>
          <w:color w:val="auto"/>
          <w:sz w:val="22"/>
          <w:szCs w:val="22"/>
        </w:rPr>
        <w:t xml:space="preserve">condition of consent). </w:t>
      </w:r>
    </w:p>
    <w:p w14:paraId="549B4CAC" w14:textId="77777777" w:rsidR="00A53D5B" w:rsidRDefault="00A53D5B" w:rsidP="00A53D5B">
      <w:pPr>
        <w:pStyle w:val="Default"/>
        <w:jc w:val="both"/>
        <w:rPr>
          <w:rFonts w:ascii="Arial" w:eastAsia="Calibri" w:hAnsi="Arial" w:cs="Arial"/>
          <w:color w:val="auto"/>
          <w:sz w:val="22"/>
          <w:szCs w:val="22"/>
        </w:rPr>
      </w:pPr>
    </w:p>
    <w:p w14:paraId="1AD7D013" w14:textId="0D78211F" w:rsidR="00A53D5B" w:rsidRDefault="00A53D5B" w:rsidP="00A53D5B">
      <w:pPr>
        <w:pStyle w:val="Default"/>
        <w:jc w:val="both"/>
        <w:rPr>
          <w:rFonts w:ascii="Arial" w:hAnsi="Arial" w:cs="Arial"/>
          <w:sz w:val="22"/>
          <w:szCs w:val="22"/>
        </w:rPr>
      </w:pPr>
      <w:r w:rsidRPr="006A7B4B">
        <w:rPr>
          <w:rFonts w:ascii="Arial" w:eastAsia="Calibri" w:hAnsi="Arial" w:cs="Arial"/>
          <w:color w:val="auto"/>
          <w:sz w:val="22"/>
          <w:szCs w:val="22"/>
        </w:rPr>
        <w:t xml:space="preserve">The adequacy of formalised car parking on site and </w:t>
      </w:r>
      <w:proofErr w:type="gramStart"/>
      <w:r w:rsidRPr="006A7B4B">
        <w:rPr>
          <w:rFonts w:ascii="Arial" w:eastAsia="Calibri" w:hAnsi="Arial" w:cs="Arial"/>
          <w:color w:val="auto"/>
          <w:sz w:val="22"/>
          <w:szCs w:val="22"/>
        </w:rPr>
        <w:t>in close proximity to</w:t>
      </w:r>
      <w:proofErr w:type="gramEnd"/>
      <w:r w:rsidRPr="006A7B4B">
        <w:rPr>
          <w:rFonts w:ascii="Arial" w:eastAsia="Calibri" w:hAnsi="Arial" w:cs="Arial"/>
          <w:color w:val="auto"/>
          <w:sz w:val="22"/>
          <w:szCs w:val="22"/>
        </w:rPr>
        <w:t xml:space="preserve"> the development,</w:t>
      </w:r>
      <w:r>
        <w:rPr>
          <w:rFonts w:ascii="Arial" w:eastAsia="Calibri" w:hAnsi="Arial" w:cs="Arial"/>
          <w:color w:val="auto"/>
          <w:sz w:val="22"/>
          <w:szCs w:val="22"/>
        </w:rPr>
        <w:t xml:space="preserve"> however,</w:t>
      </w:r>
      <w:r w:rsidRPr="006A7B4B">
        <w:rPr>
          <w:rFonts w:ascii="Arial" w:eastAsia="Calibri" w:hAnsi="Arial" w:cs="Arial"/>
          <w:color w:val="auto"/>
          <w:sz w:val="22"/>
          <w:szCs w:val="22"/>
        </w:rPr>
        <w:t xml:space="preserve"> may even be reduced</w:t>
      </w:r>
      <w:r>
        <w:rPr>
          <w:rFonts w:ascii="Arial" w:eastAsia="Calibri" w:hAnsi="Arial" w:cs="Arial"/>
          <w:color w:val="auto"/>
          <w:sz w:val="22"/>
          <w:szCs w:val="22"/>
        </w:rPr>
        <w:t xml:space="preserve"> over time</w:t>
      </w:r>
      <w:r w:rsidRPr="006A7B4B">
        <w:rPr>
          <w:rFonts w:ascii="Arial" w:eastAsia="Calibri" w:hAnsi="Arial" w:cs="Arial"/>
          <w:color w:val="auto"/>
          <w:sz w:val="22"/>
          <w:szCs w:val="22"/>
        </w:rPr>
        <w:t xml:space="preserve">. </w:t>
      </w:r>
      <w:r>
        <w:rPr>
          <w:rFonts w:ascii="Arial" w:eastAsia="Calibri" w:hAnsi="Arial" w:cs="Arial"/>
          <w:color w:val="auto"/>
          <w:sz w:val="22"/>
          <w:szCs w:val="22"/>
        </w:rPr>
        <w:t>As i</w:t>
      </w:r>
      <w:r w:rsidRPr="006A7B4B">
        <w:rPr>
          <w:rFonts w:ascii="Arial" w:eastAsia="Calibri" w:hAnsi="Arial" w:cs="Arial"/>
          <w:color w:val="auto"/>
          <w:sz w:val="22"/>
          <w:szCs w:val="22"/>
        </w:rPr>
        <w:t xml:space="preserve">dentified in the SEE </w:t>
      </w:r>
      <w:r w:rsidRPr="006A7B4B">
        <w:rPr>
          <w:rFonts w:ascii="Arial" w:hAnsi="Arial" w:cs="Arial"/>
          <w:sz w:val="22"/>
          <w:szCs w:val="22"/>
        </w:rPr>
        <w:t xml:space="preserve">Council is considering new land use and development opportunities upon the existing Harold Fredericks car parking facility, </w:t>
      </w:r>
      <w:r>
        <w:rPr>
          <w:rFonts w:ascii="Arial" w:hAnsi="Arial" w:cs="Arial"/>
          <w:sz w:val="22"/>
          <w:szCs w:val="22"/>
        </w:rPr>
        <w:t xml:space="preserve">(located </w:t>
      </w:r>
      <w:r w:rsidRPr="006A7B4B">
        <w:rPr>
          <w:rFonts w:ascii="Arial" w:hAnsi="Arial" w:cs="Arial"/>
          <w:sz w:val="22"/>
          <w:szCs w:val="22"/>
        </w:rPr>
        <w:t>to the west of the site</w:t>
      </w:r>
      <w:r>
        <w:rPr>
          <w:rFonts w:ascii="Arial" w:hAnsi="Arial" w:cs="Arial"/>
          <w:sz w:val="22"/>
          <w:szCs w:val="22"/>
        </w:rPr>
        <w:t>)</w:t>
      </w:r>
      <w:r w:rsidRPr="006A7B4B">
        <w:rPr>
          <w:rFonts w:ascii="Arial" w:hAnsi="Arial" w:cs="Arial"/>
          <w:sz w:val="22"/>
          <w:szCs w:val="22"/>
        </w:rPr>
        <w:t xml:space="preserve"> which </w:t>
      </w:r>
      <w:r>
        <w:rPr>
          <w:rFonts w:ascii="Arial" w:hAnsi="Arial" w:cs="Arial"/>
          <w:sz w:val="22"/>
          <w:szCs w:val="22"/>
        </w:rPr>
        <w:t>will</w:t>
      </w:r>
      <w:r w:rsidRPr="006A7B4B">
        <w:rPr>
          <w:rFonts w:ascii="Arial" w:hAnsi="Arial" w:cs="Arial"/>
          <w:sz w:val="22"/>
          <w:szCs w:val="22"/>
        </w:rPr>
        <w:t xml:space="preserve"> remove parking availability</w:t>
      </w:r>
      <w:r>
        <w:rPr>
          <w:rFonts w:ascii="Arial" w:hAnsi="Arial" w:cs="Arial"/>
          <w:sz w:val="22"/>
          <w:szCs w:val="22"/>
        </w:rPr>
        <w:t>.</w:t>
      </w:r>
      <w:r w:rsidRPr="006A7B4B">
        <w:rPr>
          <w:rFonts w:ascii="Arial" w:hAnsi="Arial" w:cs="Arial"/>
          <w:sz w:val="22"/>
          <w:szCs w:val="22"/>
        </w:rPr>
        <w:t xml:space="preserve"> </w:t>
      </w:r>
      <w:r w:rsidRPr="001836FF">
        <w:rPr>
          <w:rFonts w:ascii="Arial" w:hAnsi="Arial" w:cs="Arial"/>
          <w:i/>
          <w:iCs/>
          <w:sz w:val="22"/>
          <w:szCs w:val="22"/>
        </w:rPr>
        <w:t>Lismore Parklands Master Plan</w:t>
      </w:r>
      <w:r>
        <w:rPr>
          <w:rFonts w:ascii="Arial" w:hAnsi="Arial" w:cs="Arial"/>
          <w:sz w:val="22"/>
          <w:szCs w:val="22"/>
        </w:rPr>
        <w:t xml:space="preserve"> also has a limited number of </w:t>
      </w:r>
      <w:r w:rsidRPr="006A7B4B">
        <w:rPr>
          <w:rFonts w:ascii="Arial" w:hAnsi="Arial" w:cs="Arial"/>
          <w:sz w:val="22"/>
          <w:szCs w:val="22"/>
        </w:rPr>
        <w:t>parking</w:t>
      </w:r>
      <w:r>
        <w:rPr>
          <w:rFonts w:ascii="Arial" w:hAnsi="Arial" w:cs="Arial"/>
          <w:sz w:val="22"/>
          <w:szCs w:val="22"/>
        </w:rPr>
        <w:t xml:space="preserve"> spaces proposed across the </w:t>
      </w:r>
      <w:r w:rsidRPr="006A7B4B">
        <w:rPr>
          <w:rFonts w:ascii="Arial" w:hAnsi="Arial" w:cs="Arial"/>
          <w:sz w:val="22"/>
          <w:szCs w:val="22"/>
        </w:rPr>
        <w:t xml:space="preserve">future </w:t>
      </w:r>
      <w:r>
        <w:rPr>
          <w:rFonts w:ascii="Arial" w:hAnsi="Arial" w:cs="Arial"/>
          <w:sz w:val="22"/>
          <w:szCs w:val="22"/>
        </w:rPr>
        <w:t>parkland</w:t>
      </w:r>
      <w:r w:rsidRPr="006A7B4B">
        <w:rPr>
          <w:rFonts w:ascii="Arial" w:hAnsi="Arial" w:cs="Arial"/>
          <w:sz w:val="22"/>
          <w:szCs w:val="22"/>
        </w:rPr>
        <w:t>.</w:t>
      </w:r>
    </w:p>
    <w:p w14:paraId="06CBD956" w14:textId="4F832BC3" w:rsidR="001836FF" w:rsidRDefault="000F06DF" w:rsidP="008505E2">
      <w:pPr>
        <w:jc w:val="both"/>
        <w:rPr>
          <w:rFonts w:cs="Arial"/>
        </w:rPr>
      </w:pPr>
      <w:r>
        <w:rPr>
          <w:rFonts w:cs="Arial"/>
        </w:rPr>
        <w:tab/>
      </w:r>
    </w:p>
    <w:p w14:paraId="0D00FDEA" w14:textId="693150A6" w:rsidR="006C6CE3" w:rsidRDefault="008505E2" w:rsidP="008505E2">
      <w:pPr>
        <w:jc w:val="both"/>
        <w:rPr>
          <w:rFonts w:cs="Arial"/>
        </w:rPr>
      </w:pPr>
      <w:r w:rsidRPr="00313D7E">
        <w:rPr>
          <w:rFonts w:cs="Arial"/>
        </w:rPr>
        <w:t xml:space="preserve">A Traffic Impact Assessment (TIA) prepared by Planit Engineering in 2017 (initially undertaken as a part of Review of Environmental Factors (REF) for the Oakes Oval redevelopment) was submitted </w:t>
      </w:r>
      <w:r w:rsidR="00A53D5B">
        <w:rPr>
          <w:rFonts w:cs="Arial"/>
        </w:rPr>
        <w:t>with</w:t>
      </w:r>
      <w:r w:rsidRPr="00313D7E">
        <w:rPr>
          <w:rFonts w:cs="Arial"/>
        </w:rPr>
        <w:t xml:space="preserve"> the </w:t>
      </w:r>
      <w:r w:rsidR="006C6CE3" w:rsidRPr="00313D7E">
        <w:rPr>
          <w:rFonts w:cs="Arial"/>
        </w:rPr>
        <w:t xml:space="preserve">proposed </w:t>
      </w:r>
      <w:r w:rsidR="006C6CE3">
        <w:rPr>
          <w:rFonts w:cs="Arial"/>
        </w:rPr>
        <w:t>development</w:t>
      </w:r>
      <w:r w:rsidRPr="00313D7E">
        <w:rPr>
          <w:rFonts w:cs="Arial"/>
        </w:rPr>
        <w:t xml:space="preserve">. </w:t>
      </w:r>
      <w:r w:rsidR="00EA629D">
        <w:rPr>
          <w:rFonts w:cs="Arial"/>
        </w:rPr>
        <w:t>T</w:t>
      </w:r>
      <w:r w:rsidRPr="00313D7E">
        <w:rPr>
          <w:rFonts w:cs="Arial"/>
        </w:rPr>
        <w:t>he TIA and the SEE ha</w:t>
      </w:r>
      <w:r w:rsidR="00EA629D">
        <w:rPr>
          <w:rFonts w:cs="Arial"/>
        </w:rPr>
        <w:t>ve provided</w:t>
      </w:r>
      <w:r w:rsidRPr="00313D7E">
        <w:rPr>
          <w:rFonts w:cs="Arial"/>
        </w:rPr>
        <w:t xml:space="preserve"> </w:t>
      </w:r>
      <w:r>
        <w:rPr>
          <w:rFonts w:cs="Arial"/>
        </w:rPr>
        <w:t>a</w:t>
      </w:r>
      <w:r w:rsidRPr="00377B09">
        <w:rPr>
          <w:rFonts w:cs="Arial"/>
        </w:rPr>
        <w:t>n assessment of the existing and post development capacity</w:t>
      </w:r>
      <w:r w:rsidR="00EA629D">
        <w:rPr>
          <w:rFonts w:cs="Arial"/>
        </w:rPr>
        <w:t xml:space="preserve"> of the recreation facilities</w:t>
      </w:r>
      <w:r w:rsidRPr="00377B09">
        <w:rPr>
          <w:rFonts w:cs="Arial"/>
        </w:rPr>
        <w:t xml:space="preserve"> that concludes that the patron capacity does not significantly change</w:t>
      </w:r>
      <w:r w:rsidR="006C6CE3">
        <w:rPr>
          <w:rFonts w:cs="Arial"/>
        </w:rPr>
        <w:t xml:space="preserve"> as a result of the proposal</w:t>
      </w:r>
      <w:r w:rsidRPr="00377B09">
        <w:rPr>
          <w:rFonts w:cs="Arial"/>
        </w:rPr>
        <w:t xml:space="preserve"> and remains at approximately 10,000 patrons for Oakes Oval and 8,000 patrons for Crozier Field.</w:t>
      </w:r>
      <w:r w:rsidR="006C6CE3">
        <w:rPr>
          <w:rFonts w:cs="Arial"/>
        </w:rPr>
        <w:t xml:space="preserve"> </w:t>
      </w:r>
    </w:p>
    <w:p w14:paraId="47C20CF7" w14:textId="579DB48A" w:rsidR="006C6CE3" w:rsidRDefault="006C6CE3" w:rsidP="008505E2">
      <w:pPr>
        <w:jc w:val="both"/>
        <w:rPr>
          <w:rFonts w:cs="Arial"/>
        </w:rPr>
      </w:pPr>
    </w:p>
    <w:p w14:paraId="5823F017" w14:textId="60247A70" w:rsidR="00FD59B1" w:rsidRDefault="00FD59B1" w:rsidP="008505E2">
      <w:pPr>
        <w:jc w:val="both"/>
        <w:rPr>
          <w:rFonts w:cs="Arial"/>
        </w:rPr>
      </w:pPr>
      <w:r>
        <w:rPr>
          <w:noProof/>
        </w:rPr>
        <w:drawing>
          <wp:inline distT="0" distB="0" distL="0" distR="0" wp14:anchorId="727A108C" wp14:editId="3B6A26FA">
            <wp:extent cx="6120765" cy="2959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2959100"/>
                    </a:xfrm>
                    <a:prstGeom prst="rect">
                      <a:avLst/>
                    </a:prstGeom>
                  </pic:spPr>
                </pic:pic>
              </a:graphicData>
            </a:graphic>
          </wp:inline>
        </w:drawing>
      </w:r>
    </w:p>
    <w:p w14:paraId="2C27685E" w14:textId="77777777" w:rsidR="00FD59B1" w:rsidRDefault="00FD59B1" w:rsidP="008505E2">
      <w:pPr>
        <w:jc w:val="both"/>
        <w:rPr>
          <w:rFonts w:cs="Arial"/>
        </w:rPr>
      </w:pPr>
    </w:p>
    <w:p w14:paraId="0D72898D" w14:textId="66CF26BC" w:rsidR="00A53D5B" w:rsidRDefault="00A53D5B" w:rsidP="006C6CE3">
      <w:pPr>
        <w:pStyle w:val="Default"/>
        <w:jc w:val="both"/>
        <w:rPr>
          <w:rFonts w:ascii="Arial" w:eastAsia="Calibri" w:hAnsi="Arial" w:cs="Arial"/>
          <w:color w:val="auto"/>
          <w:sz w:val="22"/>
          <w:szCs w:val="22"/>
        </w:rPr>
      </w:pPr>
      <w:r>
        <w:rPr>
          <w:rFonts w:ascii="Arial" w:eastAsia="Calibri" w:hAnsi="Arial" w:cs="Arial"/>
          <w:color w:val="auto"/>
          <w:sz w:val="22"/>
          <w:szCs w:val="22"/>
        </w:rPr>
        <w:t>I</w:t>
      </w:r>
      <w:r w:rsidRPr="006C6CE3">
        <w:rPr>
          <w:rFonts w:ascii="Arial" w:eastAsia="Calibri" w:hAnsi="Arial" w:cs="Arial"/>
          <w:color w:val="auto"/>
          <w:sz w:val="22"/>
          <w:szCs w:val="22"/>
        </w:rPr>
        <w:t xml:space="preserve">t is not considered that the proposed development is going to increase the </w:t>
      </w:r>
      <w:r>
        <w:rPr>
          <w:rFonts w:ascii="Arial" w:eastAsia="Calibri" w:hAnsi="Arial" w:cs="Arial"/>
          <w:color w:val="auto"/>
          <w:sz w:val="22"/>
          <w:szCs w:val="22"/>
        </w:rPr>
        <w:t>net</w:t>
      </w:r>
      <w:r w:rsidRPr="006C6CE3">
        <w:rPr>
          <w:rFonts w:ascii="Arial" w:eastAsia="Calibri" w:hAnsi="Arial" w:cs="Arial"/>
          <w:color w:val="auto"/>
          <w:sz w:val="22"/>
          <w:szCs w:val="22"/>
        </w:rPr>
        <w:t xml:space="preserve"> demand on car parking</w:t>
      </w:r>
      <w:r>
        <w:rPr>
          <w:rFonts w:ascii="Arial" w:eastAsia="Calibri" w:hAnsi="Arial" w:cs="Arial"/>
          <w:color w:val="auto"/>
          <w:sz w:val="22"/>
          <w:szCs w:val="22"/>
        </w:rPr>
        <w:t xml:space="preserve"> however, the proposed development is an opportunity to formalise event management processes via conditions of consent. </w:t>
      </w:r>
      <w:r w:rsidR="0018556F">
        <w:rPr>
          <w:rFonts w:ascii="Arial" w:eastAsia="Calibri" w:hAnsi="Arial" w:cs="Arial"/>
          <w:color w:val="auto"/>
          <w:sz w:val="22"/>
          <w:szCs w:val="22"/>
        </w:rPr>
        <w:t xml:space="preserve"> </w:t>
      </w:r>
      <w:r w:rsidR="0074575D">
        <w:rPr>
          <w:rFonts w:ascii="Arial" w:eastAsia="Calibri" w:hAnsi="Arial" w:cs="Arial"/>
          <w:color w:val="auto"/>
          <w:sz w:val="22"/>
          <w:szCs w:val="22"/>
        </w:rPr>
        <w:t>M</w:t>
      </w:r>
      <w:r w:rsidR="006C6CE3" w:rsidRPr="00615D29">
        <w:rPr>
          <w:rFonts w:ascii="Arial" w:eastAsia="Calibri" w:hAnsi="Arial" w:cs="Arial"/>
          <w:color w:val="auto"/>
          <w:sz w:val="22"/>
          <w:szCs w:val="22"/>
        </w:rPr>
        <w:t>ajor events at either recreational facility have historically been governed through an Event Management Plan, which is reviewed by Council’s Traffic Advisory Committee and other events management staff and State emergency agencies to set limitations.</w:t>
      </w:r>
      <w:r w:rsidR="006C6CE3">
        <w:rPr>
          <w:rFonts w:ascii="Arial" w:eastAsia="Calibri" w:hAnsi="Arial" w:cs="Arial"/>
          <w:color w:val="auto"/>
          <w:sz w:val="22"/>
          <w:szCs w:val="22"/>
        </w:rPr>
        <w:t xml:space="preserve"> </w:t>
      </w:r>
    </w:p>
    <w:p w14:paraId="1F545650" w14:textId="017FFF2D" w:rsidR="00E2169F" w:rsidRDefault="00E2169F" w:rsidP="006C6CE3">
      <w:pPr>
        <w:pStyle w:val="Default"/>
        <w:jc w:val="both"/>
        <w:rPr>
          <w:rFonts w:ascii="Arial" w:eastAsia="Calibri" w:hAnsi="Arial" w:cs="Arial"/>
          <w:color w:val="auto"/>
          <w:sz w:val="22"/>
          <w:szCs w:val="22"/>
        </w:rPr>
      </w:pPr>
    </w:p>
    <w:p w14:paraId="5B57105C" w14:textId="03E3B209" w:rsidR="00307EC5" w:rsidRPr="00307EC5" w:rsidRDefault="00E2169F" w:rsidP="00307EC5">
      <w:pPr>
        <w:pStyle w:val="Default"/>
        <w:jc w:val="both"/>
        <w:rPr>
          <w:rFonts w:ascii="Arial" w:hAnsi="Arial" w:cs="Arial"/>
          <w:color w:val="FF0000"/>
          <w:sz w:val="22"/>
          <w:szCs w:val="22"/>
        </w:rPr>
      </w:pPr>
      <w:r w:rsidRPr="00470994">
        <w:rPr>
          <w:rFonts w:ascii="Arial" w:hAnsi="Arial" w:cs="Arial"/>
          <w:color w:val="FF0000"/>
          <w:sz w:val="22"/>
          <w:szCs w:val="22"/>
        </w:rPr>
        <w:t xml:space="preserve">The TIA identifies that depending on timing of events and occupancy of the car parks, there are potentially 900 carparking spaces available in the vicinity of Oakes Oval. </w:t>
      </w:r>
      <w:r w:rsidR="00307EC5" w:rsidRPr="00307EC5">
        <w:rPr>
          <w:rFonts w:ascii="Arial" w:hAnsi="Arial" w:cs="Arial"/>
          <w:color w:val="FF0000"/>
          <w:sz w:val="22"/>
          <w:szCs w:val="22"/>
        </w:rPr>
        <w:t xml:space="preserve">The two main carparks that will be utilised by Oakes Oval users are the Dawson Street/Magellan Street carpark and Dawson Street/Woodlark Street carpark. The total carparking spaces are as follows: </w:t>
      </w:r>
    </w:p>
    <w:p w14:paraId="361B8BC3" w14:textId="7169D249" w:rsidR="00307EC5" w:rsidRPr="00307EC5" w:rsidRDefault="00307EC5" w:rsidP="00307EC5">
      <w:pPr>
        <w:pStyle w:val="ListParagraph"/>
        <w:numPr>
          <w:ilvl w:val="0"/>
          <w:numId w:val="39"/>
        </w:numPr>
        <w:autoSpaceDE w:val="0"/>
        <w:autoSpaceDN w:val="0"/>
        <w:adjustRightInd w:val="0"/>
        <w:spacing w:after="32"/>
        <w:jc w:val="both"/>
        <w:rPr>
          <w:rFonts w:eastAsiaTheme="minorHAnsi" w:cs="Arial"/>
          <w:color w:val="FF0000"/>
        </w:rPr>
      </w:pPr>
      <w:r w:rsidRPr="00307EC5">
        <w:rPr>
          <w:rFonts w:eastAsiaTheme="minorHAnsi" w:cs="Arial"/>
          <w:color w:val="FF0000"/>
        </w:rPr>
        <w:t>Magellan Street carpark (</w:t>
      </w:r>
      <w:r w:rsidRPr="00307EC5">
        <w:rPr>
          <w:rFonts w:eastAsia="Times New Roman" w:cs="Arial"/>
          <w:color w:val="FF0000"/>
          <w:lang w:val="en-GB" w:eastAsia="en-AU"/>
        </w:rPr>
        <w:t>Harold Fredericks car park)</w:t>
      </w:r>
      <w:r w:rsidRPr="00307EC5">
        <w:rPr>
          <w:rFonts w:eastAsiaTheme="minorHAnsi" w:cs="Arial"/>
          <w:color w:val="FF0000"/>
        </w:rPr>
        <w:t xml:space="preserve">: 307 carparking spaces </w:t>
      </w:r>
    </w:p>
    <w:p w14:paraId="3F68C5BA" w14:textId="0CAC32A5" w:rsidR="00307EC5" w:rsidRPr="00307EC5" w:rsidRDefault="00307EC5" w:rsidP="00307EC5">
      <w:pPr>
        <w:pStyle w:val="ListParagraph"/>
        <w:numPr>
          <w:ilvl w:val="0"/>
          <w:numId w:val="39"/>
        </w:numPr>
        <w:autoSpaceDE w:val="0"/>
        <w:autoSpaceDN w:val="0"/>
        <w:adjustRightInd w:val="0"/>
        <w:jc w:val="both"/>
        <w:rPr>
          <w:rFonts w:eastAsiaTheme="minorHAnsi" w:cs="Arial"/>
          <w:color w:val="FF0000"/>
        </w:rPr>
      </w:pPr>
      <w:r w:rsidRPr="00307EC5">
        <w:rPr>
          <w:rFonts w:eastAsiaTheme="minorHAnsi" w:cs="Arial"/>
          <w:color w:val="FF0000"/>
        </w:rPr>
        <w:t xml:space="preserve">Woodlark Street carpark: 270 carparking spaces </w:t>
      </w:r>
    </w:p>
    <w:p w14:paraId="266D1919" w14:textId="559861BC" w:rsidR="00E2169F" w:rsidRPr="00470994" w:rsidRDefault="00307EC5" w:rsidP="00307EC5">
      <w:pPr>
        <w:pStyle w:val="Default"/>
        <w:jc w:val="both"/>
        <w:rPr>
          <w:rFonts w:ascii="Arial" w:eastAsia="Calibri" w:hAnsi="Arial" w:cs="Arial"/>
          <w:color w:val="FF0000"/>
          <w:sz w:val="22"/>
          <w:szCs w:val="22"/>
        </w:rPr>
      </w:pPr>
      <w:r w:rsidRPr="00307EC5">
        <w:rPr>
          <w:rFonts w:ascii="Arial" w:hAnsi="Arial" w:cs="Arial"/>
          <w:color w:val="FF0000"/>
          <w:sz w:val="22"/>
          <w:szCs w:val="22"/>
        </w:rPr>
        <w:t xml:space="preserve">There is also opportunity for users of Oakes Oval to utilise on-street carparking along Dawson Street and Magellan Street which will yield an additional 323 carparking spaces. </w:t>
      </w:r>
      <w:r w:rsidR="00E2169F" w:rsidRPr="00470994">
        <w:rPr>
          <w:rFonts w:ascii="Arial" w:hAnsi="Arial" w:cs="Arial"/>
          <w:color w:val="FF0000"/>
          <w:sz w:val="22"/>
          <w:szCs w:val="22"/>
        </w:rPr>
        <w:t>Additional parking would be available elsewhere in Lismore CBD within walking distance of the site. The TIA identifies that the typical car occupancy ranges between 2.5 and 3.0 persons per vehicle</w:t>
      </w:r>
      <w:r w:rsidR="00470994" w:rsidRPr="00470994">
        <w:rPr>
          <w:rFonts w:ascii="Arial" w:hAnsi="Arial" w:cs="Arial"/>
          <w:color w:val="FF0000"/>
          <w:sz w:val="22"/>
          <w:szCs w:val="22"/>
        </w:rPr>
        <w:t xml:space="preserve"> for sporting events and have concluded that the </w:t>
      </w:r>
      <w:r w:rsidR="005C6608">
        <w:rPr>
          <w:rFonts w:ascii="Arial" w:hAnsi="Arial" w:cs="Arial"/>
          <w:color w:val="FF0000"/>
          <w:sz w:val="22"/>
          <w:szCs w:val="22"/>
        </w:rPr>
        <w:t>immediate locality</w:t>
      </w:r>
      <w:r w:rsidR="00470994" w:rsidRPr="00470994">
        <w:rPr>
          <w:rFonts w:ascii="Arial" w:hAnsi="Arial" w:cs="Arial"/>
          <w:color w:val="FF0000"/>
          <w:sz w:val="22"/>
          <w:szCs w:val="22"/>
        </w:rPr>
        <w:t xml:space="preserve"> can accommodate approximately 2,500 patrons</w:t>
      </w:r>
      <w:r w:rsidR="005C6608">
        <w:rPr>
          <w:rFonts w:ascii="Arial" w:hAnsi="Arial" w:cs="Arial"/>
          <w:color w:val="FF0000"/>
          <w:sz w:val="22"/>
          <w:szCs w:val="22"/>
        </w:rPr>
        <w:t xml:space="preserve"> (with 900 car parking spaces available)</w:t>
      </w:r>
      <w:r w:rsidR="00470994" w:rsidRPr="00470994">
        <w:rPr>
          <w:rFonts w:ascii="Arial" w:hAnsi="Arial" w:cs="Arial"/>
          <w:color w:val="FF0000"/>
          <w:sz w:val="22"/>
          <w:szCs w:val="22"/>
        </w:rPr>
        <w:t>.</w:t>
      </w:r>
    </w:p>
    <w:p w14:paraId="500AC490" w14:textId="77777777" w:rsidR="00A53D5B" w:rsidRDefault="00A53D5B" w:rsidP="006C6CE3">
      <w:pPr>
        <w:pStyle w:val="Default"/>
        <w:jc w:val="both"/>
        <w:rPr>
          <w:rFonts w:ascii="Arial" w:eastAsia="Calibri" w:hAnsi="Arial" w:cs="Arial"/>
          <w:color w:val="auto"/>
          <w:sz w:val="22"/>
          <w:szCs w:val="22"/>
        </w:rPr>
      </w:pPr>
    </w:p>
    <w:p w14:paraId="66C3CB4C" w14:textId="483C310D" w:rsidR="001836FF" w:rsidRDefault="001836FF" w:rsidP="001836FF">
      <w:pPr>
        <w:jc w:val="both"/>
        <w:rPr>
          <w:rFonts w:eastAsia="Times New Roman" w:cs="Arial"/>
          <w:lang w:val="en-GB" w:eastAsia="en-AU"/>
        </w:rPr>
      </w:pPr>
      <w:r>
        <w:rPr>
          <w:rFonts w:cs="Arial"/>
        </w:rPr>
        <w:t>To manage the impact on car parking demand and residential amenity in the locality it is proposed that major</w:t>
      </w:r>
      <w:r w:rsidRPr="009A3615">
        <w:rPr>
          <w:rFonts w:eastAsia="Times New Roman" w:cs="Arial"/>
          <w:lang w:val="en-GB" w:eastAsia="en-AU"/>
        </w:rPr>
        <w:t xml:space="preserve"> events </w:t>
      </w:r>
      <w:r w:rsidRPr="008C7F27">
        <w:rPr>
          <w:rFonts w:eastAsia="Times New Roman" w:cs="Arial"/>
          <w:lang w:val="en-GB" w:eastAsia="en-AU"/>
        </w:rPr>
        <w:t>(over 2,500 persons</w:t>
      </w:r>
      <w:r w:rsidRPr="009A3615">
        <w:rPr>
          <w:rFonts w:eastAsia="Times New Roman" w:cs="Arial"/>
          <w:lang w:val="en-GB" w:eastAsia="en-AU"/>
        </w:rPr>
        <w:t>) at either recreational facility</w:t>
      </w:r>
      <w:r w:rsidR="003A2DE0">
        <w:rPr>
          <w:rFonts w:eastAsia="Times New Roman" w:cs="Arial"/>
          <w:lang w:val="en-GB" w:eastAsia="en-AU"/>
        </w:rPr>
        <w:t>,</w:t>
      </w:r>
      <w:r w:rsidRPr="009A3615">
        <w:rPr>
          <w:rFonts w:eastAsia="Times New Roman" w:cs="Arial"/>
          <w:lang w:val="en-GB" w:eastAsia="en-AU"/>
        </w:rPr>
        <w:t xml:space="preserve"> is to have</w:t>
      </w:r>
      <w:r>
        <w:rPr>
          <w:rFonts w:eastAsia="Times New Roman" w:cs="Arial"/>
          <w:lang w:val="en-GB" w:eastAsia="en-AU"/>
        </w:rPr>
        <w:t xml:space="preserve"> an </w:t>
      </w:r>
      <w:r w:rsidRPr="007F663C">
        <w:rPr>
          <w:rFonts w:eastAsia="Times New Roman" w:cs="Arial"/>
          <w:lang w:val="en-GB" w:eastAsia="en-AU"/>
        </w:rPr>
        <w:t>Event Management Plan</w:t>
      </w:r>
      <w:r w:rsidR="00954CF0">
        <w:rPr>
          <w:rFonts w:eastAsia="Times New Roman" w:cs="Arial"/>
          <w:lang w:val="en-GB" w:eastAsia="en-AU"/>
        </w:rPr>
        <w:t xml:space="preserve"> (EMP)</w:t>
      </w:r>
      <w:r>
        <w:rPr>
          <w:rFonts w:eastAsia="Times New Roman" w:cs="Arial"/>
          <w:lang w:val="en-GB" w:eastAsia="en-AU"/>
        </w:rPr>
        <w:t xml:space="preserve">. The </w:t>
      </w:r>
      <w:r w:rsidR="00954CF0">
        <w:rPr>
          <w:rFonts w:eastAsia="Times New Roman" w:cs="Arial"/>
          <w:lang w:val="en-GB" w:eastAsia="en-AU"/>
        </w:rPr>
        <w:t>EMP</w:t>
      </w:r>
      <w:r w:rsidRPr="009A3615">
        <w:rPr>
          <w:rFonts w:eastAsia="Times New Roman" w:cs="Arial"/>
          <w:lang w:val="en-GB" w:eastAsia="en-AU"/>
        </w:rPr>
        <w:t xml:space="preserve"> is to </w:t>
      </w:r>
      <w:r>
        <w:rPr>
          <w:rFonts w:eastAsia="Times New Roman" w:cs="Arial"/>
          <w:lang w:val="en-GB" w:eastAsia="en-AU"/>
        </w:rPr>
        <w:t xml:space="preserve">demonstrate compliance with the OMP </w:t>
      </w:r>
      <w:r w:rsidRPr="009A3615">
        <w:rPr>
          <w:rFonts w:eastAsia="Times New Roman" w:cs="Arial"/>
          <w:lang w:val="en-GB" w:eastAsia="en-AU"/>
        </w:rPr>
        <w:t xml:space="preserve">hours of operations, noise emission, waste management, lighting and </w:t>
      </w:r>
      <w:r>
        <w:rPr>
          <w:rFonts w:eastAsia="Times New Roman" w:cs="Arial"/>
          <w:lang w:val="en-GB" w:eastAsia="en-AU"/>
        </w:rPr>
        <w:t>crowd</w:t>
      </w:r>
      <w:r w:rsidRPr="009A3615">
        <w:rPr>
          <w:rFonts w:eastAsia="Times New Roman" w:cs="Arial"/>
          <w:lang w:val="en-GB" w:eastAsia="en-AU"/>
        </w:rPr>
        <w:t xml:space="preserve"> control</w:t>
      </w:r>
      <w:r>
        <w:rPr>
          <w:rFonts w:eastAsia="Times New Roman" w:cs="Arial"/>
          <w:lang w:val="en-GB" w:eastAsia="en-AU"/>
        </w:rPr>
        <w:t xml:space="preserve"> and to include a </w:t>
      </w:r>
      <w:r w:rsidRPr="008C7F27">
        <w:rPr>
          <w:rFonts w:eastAsia="Times New Roman" w:cs="Arial"/>
          <w:lang w:val="en-GB" w:eastAsia="en-AU"/>
        </w:rPr>
        <w:t xml:space="preserve">Traffic Management Plan </w:t>
      </w:r>
      <w:r>
        <w:rPr>
          <w:rFonts w:eastAsia="Times New Roman" w:cs="Arial"/>
          <w:lang w:val="en-GB" w:eastAsia="en-AU"/>
        </w:rPr>
        <w:t xml:space="preserve">to be </w:t>
      </w:r>
      <w:r w:rsidRPr="00196FD9">
        <w:rPr>
          <w:rFonts w:eastAsia="Times New Roman" w:cs="Arial"/>
          <w:lang w:val="en-GB" w:eastAsia="en-AU"/>
        </w:rPr>
        <w:t>reviewed</w:t>
      </w:r>
      <w:r w:rsidR="00954CF0">
        <w:rPr>
          <w:rFonts w:eastAsia="Times New Roman" w:cs="Arial"/>
          <w:lang w:val="en-GB" w:eastAsia="en-AU"/>
        </w:rPr>
        <w:t xml:space="preserve"> and endorsed</w:t>
      </w:r>
      <w:r w:rsidRPr="00196FD9">
        <w:rPr>
          <w:rFonts w:eastAsia="Times New Roman" w:cs="Arial"/>
          <w:lang w:val="en-GB" w:eastAsia="en-AU"/>
        </w:rPr>
        <w:t xml:space="preserve"> by Council’s Traffic Advisory Committee</w:t>
      </w:r>
      <w:r>
        <w:rPr>
          <w:rFonts w:eastAsia="Times New Roman" w:cs="Arial"/>
          <w:lang w:val="en-GB" w:eastAsia="en-AU"/>
        </w:rPr>
        <w:t>.</w:t>
      </w:r>
      <w:r w:rsidRPr="009A3615">
        <w:rPr>
          <w:rFonts w:eastAsia="Times New Roman" w:cs="Arial"/>
          <w:lang w:val="en-GB" w:eastAsia="en-AU"/>
        </w:rPr>
        <w:t xml:space="preserve"> </w:t>
      </w:r>
      <w:r w:rsidR="00470994" w:rsidRPr="00470994">
        <w:rPr>
          <w:rFonts w:eastAsia="Times New Roman" w:cs="Arial"/>
          <w:color w:val="FF0000"/>
          <w:lang w:val="en-GB" w:eastAsia="en-AU"/>
        </w:rPr>
        <w:t>With</w:t>
      </w:r>
      <w:r w:rsidR="00470994">
        <w:rPr>
          <w:rFonts w:eastAsia="Times New Roman" w:cs="Arial"/>
          <w:lang w:val="en-GB" w:eastAsia="en-AU"/>
        </w:rPr>
        <w:t xml:space="preserve"> </w:t>
      </w:r>
      <w:r w:rsidR="00470994">
        <w:rPr>
          <w:rFonts w:eastAsia="Times New Roman" w:cs="Arial"/>
          <w:color w:val="FF0000"/>
          <w:lang w:val="en-GB" w:eastAsia="en-AU"/>
        </w:rPr>
        <w:t xml:space="preserve">a large proportion of the car parking being reliant on </w:t>
      </w:r>
      <w:r w:rsidR="00470994" w:rsidRPr="00470994">
        <w:rPr>
          <w:rFonts w:eastAsia="Times New Roman" w:cs="Arial"/>
          <w:color w:val="FF0000"/>
          <w:lang w:val="en-GB" w:eastAsia="en-AU"/>
        </w:rPr>
        <w:t xml:space="preserve">the existing Harold Fredericks car parking </w:t>
      </w:r>
      <w:r w:rsidR="00DE78B7">
        <w:rPr>
          <w:rFonts w:eastAsia="Times New Roman" w:cs="Arial"/>
          <w:color w:val="FF0000"/>
          <w:lang w:val="en-GB" w:eastAsia="en-AU"/>
        </w:rPr>
        <w:t xml:space="preserve">and the </w:t>
      </w:r>
      <w:bookmarkStart w:id="17" w:name="_Hlk64633903"/>
      <w:r w:rsidR="00DE78B7" w:rsidRPr="00307EC5">
        <w:rPr>
          <w:rFonts w:eastAsiaTheme="minorHAnsi" w:cs="Arial"/>
          <w:color w:val="FF0000"/>
        </w:rPr>
        <w:t>Woodlark Street carpark</w:t>
      </w:r>
      <w:r w:rsidR="00DE78B7" w:rsidRPr="00470994">
        <w:rPr>
          <w:rFonts w:eastAsia="Times New Roman" w:cs="Arial"/>
          <w:color w:val="FF0000"/>
          <w:lang w:val="en-GB" w:eastAsia="en-AU"/>
        </w:rPr>
        <w:t xml:space="preserve"> </w:t>
      </w:r>
      <w:bookmarkEnd w:id="17"/>
      <w:r w:rsidR="00470994" w:rsidRPr="00470994">
        <w:rPr>
          <w:rFonts w:eastAsia="Times New Roman" w:cs="Arial"/>
          <w:color w:val="FF0000"/>
          <w:lang w:val="en-GB" w:eastAsia="en-AU"/>
        </w:rPr>
        <w:t xml:space="preserve">facility </w:t>
      </w:r>
      <w:r w:rsidR="00307EC5">
        <w:rPr>
          <w:rFonts w:cs="Arial"/>
          <w:color w:val="FF0000"/>
        </w:rPr>
        <w:t xml:space="preserve">the Event Management Plan </w:t>
      </w:r>
      <w:r w:rsidR="00D734CA">
        <w:rPr>
          <w:rFonts w:cs="Arial"/>
          <w:color w:val="FF0000"/>
        </w:rPr>
        <w:t>trigger</w:t>
      </w:r>
      <w:r w:rsidR="00307EC5">
        <w:rPr>
          <w:rFonts w:cs="Arial"/>
          <w:color w:val="FF0000"/>
        </w:rPr>
        <w:t xml:space="preserve"> of 2,500 persons or more is to be </w:t>
      </w:r>
      <w:r w:rsidR="00D734CA">
        <w:rPr>
          <w:rFonts w:cs="Arial"/>
          <w:color w:val="FF0000"/>
        </w:rPr>
        <w:t>reduced</w:t>
      </w:r>
      <w:r w:rsidR="00307EC5">
        <w:rPr>
          <w:rFonts w:cs="Arial"/>
          <w:color w:val="FF0000"/>
        </w:rPr>
        <w:t xml:space="preserve"> taking into consideration the loss of car parking spaces. If one car park is lost the requirement</w:t>
      </w:r>
      <w:r w:rsidR="00DE78B7">
        <w:rPr>
          <w:rFonts w:cs="Arial"/>
          <w:color w:val="FF0000"/>
        </w:rPr>
        <w:t xml:space="preserve"> trigger</w:t>
      </w:r>
      <w:r w:rsidR="00307EC5">
        <w:rPr>
          <w:rFonts w:cs="Arial"/>
          <w:color w:val="FF0000"/>
        </w:rPr>
        <w:t xml:space="preserve"> for an EMP is reduced by 3 persons</w:t>
      </w:r>
      <w:r w:rsidR="00470994" w:rsidRPr="00470994">
        <w:rPr>
          <w:rFonts w:eastAsia="Times New Roman" w:cs="Arial"/>
          <w:color w:val="FF0000"/>
          <w:lang w:val="en-GB" w:eastAsia="en-AU"/>
        </w:rPr>
        <w:t>.</w:t>
      </w:r>
      <w:r w:rsidR="00470994">
        <w:rPr>
          <w:rFonts w:eastAsia="Times New Roman" w:cs="Arial"/>
          <w:color w:val="FF0000"/>
          <w:lang w:val="en-GB" w:eastAsia="en-AU"/>
        </w:rPr>
        <w:t xml:space="preserve"> </w:t>
      </w:r>
      <w:r w:rsidR="00954CF0">
        <w:rPr>
          <w:rFonts w:eastAsia="Times New Roman" w:cs="Arial"/>
          <w:lang w:val="en-GB" w:eastAsia="en-AU"/>
        </w:rPr>
        <w:t>T</w:t>
      </w:r>
      <w:r>
        <w:rPr>
          <w:rFonts w:eastAsia="Times New Roman" w:cs="Arial"/>
          <w:lang w:val="en-GB" w:eastAsia="en-AU"/>
        </w:rPr>
        <w:t xml:space="preserve">hese </w:t>
      </w:r>
      <w:r w:rsidR="00DE78B7">
        <w:rPr>
          <w:rFonts w:eastAsia="Times New Roman" w:cs="Arial"/>
          <w:lang w:val="en-GB" w:eastAsia="en-AU"/>
        </w:rPr>
        <w:t>details</w:t>
      </w:r>
      <w:r>
        <w:rPr>
          <w:rFonts w:eastAsia="Times New Roman" w:cs="Arial"/>
          <w:lang w:val="en-GB" w:eastAsia="en-AU"/>
        </w:rPr>
        <w:t xml:space="preserve"> have been included as </w:t>
      </w:r>
      <w:r w:rsidR="00111ED0">
        <w:rPr>
          <w:rFonts w:eastAsia="Times New Roman" w:cs="Arial"/>
          <w:lang w:val="en-GB" w:eastAsia="en-AU"/>
        </w:rPr>
        <w:t>proposed</w:t>
      </w:r>
      <w:r w:rsidR="00954CF0">
        <w:rPr>
          <w:rFonts w:eastAsia="Times New Roman" w:cs="Arial"/>
          <w:lang w:val="en-GB" w:eastAsia="en-AU"/>
        </w:rPr>
        <w:t xml:space="preserve"> </w:t>
      </w:r>
      <w:r>
        <w:rPr>
          <w:rFonts w:eastAsia="Times New Roman" w:cs="Arial"/>
          <w:lang w:val="en-GB" w:eastAsia="en-AU"/>
        </w:rPr>
        <w:t>conditions of consent.</w:t>
      </w:r>
    </w:p>
    <w:p w14:paraId="0D4AF484" w14:textId="77777777" w:rsidR="00DE78B7" w:rsidRDefault="00DE78B7" w:rsidP="00A12717">
      <w:pPr>
        <w:jc w:val="both"/>
        <w:rPr>
          <w:rFonts w:cs="Arial"/>
        </w:rPr>
      </w:pPr>
    </w:p>
    <w:p w14:paraId="7A789341" w14:textId="24BD4D4B" w:rsidR="001836FF" w:rsidRDefault="00A12717" w:rsidP="00A12717">
      <w:pPr>
        <w:jc w:val="both"/>
        <w:rPr>
          <w:rFonts w:cs="Arial"/>
        </w:rPr>
      </w:pPr>
      <w:r>
        <w:rPr>
          <w:rFonts w:cs="Arial"/>
        </w:rPr>
        <w:t>Due to the fact the subject site does not provide or intend to provide for on site car parking</w:t>
      </w:r>
      <w:r w:rsidR="00A53D5B">
        <w:rPr>
          <w:rFonts w:cs="Arial"/>
        </w:rPr>
        <w:t>,</w:t>
      </w:r>
      <w:r>
        <w:rPr>
          <w:rFonts w:cs="Arial"/>
        </w:rPr>
        <w:t xml:space="preserve"> large events will be required to demonstrate that acceptable car parking can be provided. This may require securing the use of car parking locations offsite and using bus services to bring patrons to the venue. </w:t>
      </w:r>
    </w:p>
    <w:p w14:paraId="2B39887D" w14:textId="77777777" w:rsidR="001836FF" w:rsidRDefault="001836FF" w:rsidP="00A12717">
      <w:pPr>
        <w:jc w:val="both"/>
        <w:rPr>
          <w:rFonts w:cs="Arial"/>
        </w:rPr>
      </w:pPr>
    </w:p>
    <w:p w14:paraId="5609F62D" w14:textId="1B0EB0F8" w:rsidR="00A12717" w:rsidRDefault="001836FF" w:rsidP="00A12717">
      <w:pPr>
        <w:jc w:val="both"/>
        <w:rPr>
          <w:rFonts w:cs="Arial"/>
        </w:rPr>
      </w:pPr>
      <w:r>
        <w:rPr>
          <w:rFonts w:cs="Arial"/>
        </w:rPr>
        <w:t>To summarise, t</w:t>
      </w:r>
      <w:r w:rsidR="00A12717">
        <w:rPr>
          <w:rFonts w:cs="Arial"/>
        </w:rPr>
        <w:t xml:space="preserve">he following aspects of the </w:t>
      </w:r>
      <w:r>
        <w:rPr>
          <w:rFonts w:cs="Arial"/>
        </w:rPr>
        <w:t xml:space="preserve">proposed </w:t>
      </w:r>
      <w:r w:rsidR="00A12717">
        <w:rPr>
          <w:rFonts w:cs="Arial"/>
        </w:rPr>
        <w:t>development have been identified</w:t>
      </w:r>
      <w:r>
        <w:rPr>
          <w:rFonts w:cs="Arial"/>
        </w:rPr>
        <w:t xml:space="preserve"> </w:t>
      </w:r>
      <w:r w:rsidR="007A4412">
        <w:rPr>
          <w:rFonts w:cs="Arial"/>
        </w:rPr>
        <w:t>regarding</w:t>
      </w:r>
      <w:r w:rsidR="00A12717">
        <w:rPr>
          <w:rFonts w:cs="Arial"/>
        </w:rPr>
        <w:t xml:space="preserve"> car parking;</w:t>
      </w:r>
    </w:p>
    <w:p w14:paraId="5735EFF7" w14:textId="77777777" w:rsidR="00A12717" w:rsidRPr="00931FCE" w:rsidRDefault="00A12717" w:rsidP="00A12717">
      <w:pPr>
        <w:pStyle w:val="ListParagraph"/>
        <w:numPr>
          <w:ilvl w:val="0"/>
          <w:numId w:val="19"/>
        </w:numPr>
        <w:jc w:val="both"/>
        <w:rPr>
          <w:rFonts w:cs="Arial"/>
        </w:rPr>
      </w:pPr>
      <w:r>
        <w:rPr>
          <w:rFonts w:cs="Arial"/>
        </w:rPr>
        <w:t xml:space="preserve">The recommendations provided by the TIA are to be adopted including that a </w:t>
      </w:r>
      <w:r w:rsidRPr="00931FCE">
        <w:rPr>
          <w:rFonts w:cs="Arial"/>
        </w:rPr>
        <w:t xml:space="preserve">Traffic Management Plan is prepared for large events (over 2,500 persons). </w:t>
      </w:r>
    </w:p>
    <w:p w14:paraId="4B43CBD8" w14:textId="567942BA" w:rsidR="00A12717" w:rsidRDefault="00A12717" w:rsidP="00A12717">
      <w:pPr>
        <w:pStyle w:val="ListParagraph"/>
        <w:numPr>
          <w:ilvl w:val="0"/>
          <w:numId w:val="19"/>
        </w:numPr>
        <w:jc w:val="both"/>
        <w:rPr>
          <w:rFonts w:cs="Arial"/>
        </w:rPr>
      </w:pPr>
      <w:r>
        <w:rPr>
          <w:rFonts w:cs="Arial"/>
        </w:rPr>
        <w:t>C</w:t>
      </w:r>
      <w:r w:rsidRPr="00076C01">
        <w:rPr>
          <w:rFonts w:cs="Arial"/>
        </w:rPr>
        <w:t>ar park line marking improves the yield of the parking space</w:t>
      </w:r>
      <w:r>
        <w:rPr>
          <w:rFonts w:cs="Arial"/>
        </w:rPr>
        <w:t xml:space="preserve"> by</w:t>
      </w:r>
      <w:r w:rsidRPr="00076C01">
        <w:rPr>
          <w:rFonts w:cs="Arial"/>
        </w:rPr>
        <w:t xml:space="preserve"> maximis</w:t>
      </w:r>
      <w:r>
        <w:rPr>
          <w:rFonts w:cs="Arial"/>
        </w:rPr>
        <w:t>ing</w:t>
      </w:r>
      <w:r w:rsidRPr="00076C01">
        <w:rPr>
          <w:rFonts w:cs="Arial"/>
        </w:rPr>
        <w:t xml:space="preserve"> the parking spaces available</w:t>
      </w:r>
      <w:r>
        <w:rPr>
          <w:rFonts w:cs="Arial"/>
        </w:rPr>
        <w:t>.</w:t>
      </w:r>
      <w:r w:rsidRPr="00076C01">
        <w:rPr>
          <w:rFonts w:cs="Arial"/>
        </w:rPr>
        <w:t xml:space="preserve"> A </w:t>
      </w:r>
      <w:r w:rsidR="007A4412">
        <w:rPr>
          <w:rFonts w:cs="Arial"/>
        </w:rPr>
        <w:t xml:space="preserve">proposed </w:t>
      </w:r>
      <w:r w:rsidRPr="00076C01">
        <w:rPr>
          <w:rFonts w:cs="Arial"/>
        </w:rPr>
        <w:t>condition of consent requires line marking to be undertake</w:t>
      </w:r>
      <w:r>
        <w:rPr>
          <w:rFonts w:cs="Arial"/>
        </w:rPr>
        <w:t>n</w:t>
      </w:r>
      <w:r w:rsidRPr="00076C01">
        <w:rPr>
          <w:rFonts w:cs="Arial"/>
        </w:rPr>
        <w:t xml:space="preserve"> </w:t>
      </w:r>
      <w:r>
        <w:rPr>
          <w:rFonts w:cs="Arial"/>
        </w:rPr>
        <w:t>in Magellan Street. Any additional works (road widening or kerb and gutter installation) required to facilitate the line marking will be undertaken as part of this consent.</w:t>
      </w:r>
    </w:p>
    <w:p w14:paraId="02EFF3A4" w14:textId="25748FB3" w:rsidR="00A12717" w:rsidRDefault="00A12717" w:rsidP="00A12717">
      <w:pPr>
        <w:pStyle w:val="ListParagraph"/>
        <w:numPr>
          <w:ilvl w:val="0"/>
          <w:numId w:val="19"/>
        </w:numPr>
        <w:jc w:val="both"/>
        <w:rPr>
          <w:rFonts w:cs="Arial"/>
        </w:rPr>
      </w:pPr>
      <w:r>
        <w:rPr>
          <w:rFonts w:cs="Arial"/>
        </w:rPr>
        <w:t xml:space="preserve">Management measures </w:t>
      </w:r>
      <w:r w:rsidR="00954CF0">
        <w:rPr>
          <w:rFonts w:cs="Arial"/>
        </w:rPr>
        <w:t xml:space="preserve">identified in the TIA </w:t>
      </w:r>
      <w:r>
        <w:rPr>
          <w:rFonts w:cs="Arial"/>
        </w:rPr>
        <w:t>are to be implemented such as;</w:t>
      </w:r>
    </w:p>
    <w:p w14:paraId="4A6289B5" w14:textId="77777777" w:rsidR="00A12717" w:rsidRDefault="00A12717" w:rsidP="00A12717">
      <w:pPr>
        <w:pStyle w:val="ListParagraph"/>
        <w:numPr>
          <w:ilvl w:val="1"/>
          <w:numId w:val="19"/>
        </w:numPr>
        <w:jc w:val="both"/>
        <w:rPr>
          <w:rFonts w:cs="Arial"/>
        </w:rPr>
      </w:pPr>
      <w:r>
        <w:rPr>
          <w:rFonts w:cs="Arial"/>
        </w:rPr>
        <w:t>b</w:t>
      </w:r>
      <w:r w:rsidRPr="00076C01">
        <w:rPr>
          <w:rFonts w:cs="Arial"/>
        </w:rPr>
        <w:t xml:space="preserve">oth </w:t>
      </w:r>
      <w:r>
        <w:rPr>
          <w:rFonts w:cs="Arial"/>
        </w:rPr>
        <w:t>f</w:t>
      </w:r>
      <w:r w:rsidRPr="00076C01">
        <w:rPr>
          <w:rFonts w:cs="Arial"/>
        </w:rPr>
        <w:t>ields not be operational at the same time</w:t>
      </w:r>
    </w:p>
    <w:p w14:paraId="4149C843" w14:textId="77777777" w:rsidR="00A12717" w:rsidRPr="00076C01" w:rsidRDefault="00A12717" w:rsidP="00A12717">
      <w:pPr>
        <w:pStyle w:val="ListParagraph"/>
        <w:numPr>
          <w:ilvl w:val="1"/>
          <w:numId w:val="19"/>
        </w:numPr>
        <w:jc w:val="both"/>
        <w:rPr>
          <w:rFonts w:cs="Arial"/>
        </w:rPr>
      </w:pPr>
      <w:r>
        <w:rPr>
          <w:rFonts w:cs="Arial"/>
        </w:rPr>
        <w:t>large sporting events</w:t>
      </w:r>
      <w:r w:rsidRPr="00076C01">
        <w:rPr>
          <w:rFonts w:cs="Arial"/>
        </w:rPr>
        <w:t xml:space="preserve"> </w:t>
      </w:r>
      <w:r>
        <w:rPr>
          <w:rFonts w:cs="Arial"/>
        </w:rPr>
        <w:t>are to</w:t>
      </w:r>
      <w:r w:rsidRPr="00076C01">
        <w:rPr>
          <w:rFonts w:cs="Arial"/>
        </w:rPr>
        <w:t xml:space="preserve"> be undertaken </w:t>
      </w:r>
      <w:r>
        <w:rPr>
          <w:rFonts w:cs="Arial"/>
        </w:rPr>
        <w:t xml:space="preserve">outside of </w:t>
      </w:r>
      <w:r w:rsidRPr="00076C01">
        <w:rPr>
          <w:rFonts w:cs="Arial"/>
        </w:rPr>
        <w:t xml:space="preserve">business hours such as on the weekends and after </w:t>
      </w:r>
      <w:r>
        <w:rPr>
          <w:rFonts w:cs="Arial"/>
        </w:rPr>
        <w:t>5 pm</w:t>
      </w:r>
    </w:p>
    <w:p w14:paraId="46948536" w14:textId="497626D1" w:rsidR="00A12717" w:rsidRDefault="003A2DE0" w:rsidP="00A12717">
      <w:pPr>
        <w:pStyle w:val="ListParagraph"/>
        <w:numPr>
          <w:ilvl w:val="1"/>
          <w:numId w:val="19"/>
        </w:numPr>
        <w:jc w:val="both"/>
        <w:rPr>
          <w:rFonts w:cs="Arial"/>
        </w:rPr>
      </w:pPr>
      <w:r>
        <w:rPr>
          <w:rFonts w:cs="Arial"/>
        </w:rPr>
        <w:t>s</w:t>
      </w:r>
      <w:r w:rsidR="00A12717" w:rsidRPr="00076C01">
        <w:rPr>
          <w:rFonts w:cs="Arial"/>
        </w:rPr>
        <w:t xml:space="preserve">eparate function centre areas </w:t>
      </w:r>
      <w:r w:rsidR="00A12717">
        <w:rPr>
          <w:rFonts w:cs="Arial"/>
        </w:rPr>
        <w:t>are</w:t>
      </w:r>
      <w:r w:rsidR="00A12717" w:rsidRPr="00076C01">
        <w:rPr>
          <w:rFonts w:cs="Arial"/>
        </w:rPr>
        <w:t xml:space="preserve"> not be used during a sporting event for a non-related function</w:t>
      </w:r>
    </w:p>
    <w:p w14:paraId="4AC73E69" w14:textId="4D4C64A3" w:rsidR="00A12717" w:rsidRDefault="003A2DE0" w:rsidP="00A12717">
      <w:pPr>
        <w:pStyle w:val="ListParagraph"/>
        <w:numPr>
          <w:ilvl w:val="1"/>
          <w:numId w:val="19"/>
        </w:numPr>
        <w:jc w:val="both"/>
        <w:rPr>
          <w:rFonts w:cs="Arial"/>
        </w:rPr>
      </w:pPr>
      <w:r>
        <w:rPr>
          <w:rFonts w:cs="Arial"/>
        </w:rPr>
        <w:t>p</w:t>
      </w:r>
      <w:r w:rsidR="00A12717" w:rsidRPr="000D4632">
        <w:rPr>
          <w:rFonts w:cs="Arial"/>
        </w:rPr>
        <w:t xml:space="preserve">rovide free charter buses from strategic locations with satellite parking outside the CBD </w:t>
      </w:r>
    </w:p>
    <w:p w14:paraId="58B21B28" w14:textId="3522C08A" w:rsidR="00A12717" w:rsidRPr="000D4632" w:rsidRDefault="003A2DE0" w:rsidP="00A12717">
      <w:pPr>
        <w:pStyle w:val="ListParagraph"/>
        <w:numPr>
          <w:ilvl w:val="1"/>
          <w:numId w:val="19"/>
        </w:numPr>
        <w:jc w:val="both"/>
        <w:rPr>
          <w:rFonts w:cs="Arial"/>
        </w:rPr>
      </w:pPr>
      <w:r>
        <w:rPr>
          <w:rFonts w:cs="Arial"/>
        </w:rPr>
        <w:t>r</w:t>
      </w:r>
      <w:r w:rsidR="00A12717" w:rsidRPr="000D4632">
        <w:rPr>
          <w:rFonts w:cs="Arial"/>
        </w:rPr>
        <w:t>educe car use by introducing paid parking for large events</w:t>
      </w:r>
    </w:p>
    <w:p w14:paraId="43C8C5A4" w14:textId="10AF4A6B" w:rsidR="00A12717" w:rsidRPr="000D4632" w:rsidRDefault="003A2DE0" w:rsidP="00A12717">
      <w:pPr>
        <w:pStyle w:val="ListParagraph"/>
        <w:numPr>
          <w:ilvl w:val="1"/>
          <w:numId w:val="19"/>
        </w:numPr>
        <w:jc w:val="both"/>
        <w:rPr>
          <w:rFonts w:cs="Arial"/>
        </w:rPr>
      </w:pPr>
      <w:r>
        <w:rPr>
          <w:rFonts w:cs="Arial"/>
        </w:rPr>
        <w:t>e</w:t>
      </w:r>
      <w:r w:rsidR="00A12717" w:rsidRPr="000D4632">
        <w:rPr>
          <w:rFonts w:cs="Arial"/>
        </w:rPr>
        <w:t xml:space="preserve">ncourage spending the night in (and parking at) accommodation in and around the CBD and walk to the event. </w:t>
      </w:r>
    </w:p>
    <w:p w14:paraId="085304F1" w14:textId="4F445744" w:rsidR="00A12717" w:rsidRPr="000D4632" w:rsidRDefault="00A12717" w:rsidP="00A12717">
      <w:pPr>
        <w:jc w:val="both"/>
        <w:rPr>
          <w:rFonts w:cs="Arial"/>
        </w:rPr>
      </w:pPr>
      <w:r w:rsidRPr="000D4632">
        <w:rPr>
          <w:rFonts w:cs="Arial"/>
        </w:rPr>
        <w:t>Council’s Traffic Advisory Committee</w:t>
      </w:r>
      <w:r>
        <w:rPr>
          <w:rFonts w:cs="Arial"/>
        </w:rPr>
        <w:t xml:space="preserve"> and Development Engineers</w:t>
      </w:r>
      <w:r w:rsidRPr="000D4632">
        <w:rPr>
          <w:rFonts w:cs="Arial"/>
        </w:rPr>
        <w:t xml:space="preserve"> ha</w:t>
      </w:r>
      <w:r>
        <w:rPr>
          <w:rFonts w:cs="Arial"/>
        </w:rPr>
        <w:t>ve</w:t>
      </w:r>
      <w:r w:rsidRPr="000D4632">
        <w:rPr>
          <w:rFonts w:cs="Arial"/>
        </w:rPr>
        <w:t xml:space="preserve"> reviewed the documentation regarding the</w:t>
      </w:r>
      <w:r>
        <w:rPr>
          <w:rFonts w:cs="Arial"/>
        </w:rPr>
        <w:t xml:space="preserve"> proposed</w:t>
      </w:r>
      <w:r w:rsidRPr="000D4632">
        <w:rPr>
          <w:rFonts w:cs="Arial"/>
        </w:rPr>
        <w:t xml:space="preserve"> development and support the proposal</w:t>
      </w:r>
      <w:r w:rsidR="003B4188">
        <w:rPr>
          <w:rFonts w:cs="Arial"/>
        </w:rPr>
        <w:t xml:space="preserve"> and the implementation of theses management procedures.</w:t>
      </w:r>
    </w:p>
    <w:p w14:paraId="04E98484" w14:textId="0D8D66BE" w:rsidR="00696C5D" w:rsidRDefault="00696C5D" w:rsidP="00A12717">
      <w:pPr>
        <w:jc w:val="both"/>
        <w:rPr>
          <w:rFonts w:cs="Arial"/>
        </w:rPr>
      </w:pPr>
    </w:p>
    <w:p w14:paraId="04AB2FA3" w14:textId="024F90F0" w:rsidR="00696C5D" w:rsidRPr="0069217D" w:rsidRDefault="007D5470" w:rsidP="00A12717">
      <w:pPr>
        <w:jc w:val="both"/>
        <w:rPr>
          <w:rFonts w:ascii="Arial Black" w:hAnsi="Arial Black"/>
          <w:b/>
          <w:color w:val="333399"/>
        </w:rPr>
      </w:pPr>
      <w:r>
        <w:rPr>
          <w:rFonts w:ascii="Arial Black" w:hAnsi="Arial Black"/>
          <w:b/>
          <w:color w:val="333399"/>
        </w:rPr>
        <w:t>11.5</w:t>
      </w:r>
      <w:r>
        <w:rPr>
          <w:rFonts w:ascii="Arial Black" w:hAnsi="Arial Black"/>
          <w:b/>
          <w:color w:val="333399"/>
        </w:rPr>
        <w:tab/>
      </w:r>
      <w:r w:rsidR="00696C5D" w:rsidRPr="0069217D">
        <w:rPr>
          <w:rFonts w:ascii="Arial Black" w:hAnsi="Arial Black"/>
          <w:b/>
          <w:color w:val="333399"/>
        </w:rPr>
        <w:t>Stormwater</w:t>
      </w:r>
    </w:p>
    <w:p w14:paraId="670A96C4" w14:textId="6E28F9E9" w:rsidR="006B2A90" w:rsidRDefault="000E232D" w:rsidP="00A12717">
      <w:pPr>
        <w:jc w:val="both"/>
        <w:rPr>
          <w:rFonts w:cs="Arial"/>
        </w:rPr>
      </w:pPr>
      <w:r>
        <w:rPr>
          <w:rFonts w:cs="Arial"/>
        </w:rPr>
        <w:t xml:space="preserve">Additional hard stand area will be created as a result of the additions to the Crozier Field Grandstand and the </w:t>
      </w:r>
      <w:proofErr w:type="gramStart"/>
      <w:r>
        <w:rPr>
          <w:rFonts w:cs="Arial"/>
        </w:rPr>
        <w:t>140 seat</w:t>
      </w:r>
      <w:proofErr w:type="gramEnd"/>
      <w:r>
        <w:rPr>
          <w:rFonts w:cs="Arial"/>
        </w:rPr>
        <w:t xml:space="preserve"> grandstand</w:t>
      </w:r>
      <w:r w:rsidR="006B2A90">
        <w:rPr>
          <w:rFonts w:cs="Arial"/>
        </w:rPr>
        <w:t xml:space="preserve">.  </w:t>
      </w:r>
      <w:r>
        <w:rPr>
          <w:rFonts w:cs="Arial"/>
        </w:rPr>
        <w:t xml:space="preserve">Council’s Development Engineers have advised that all stormwater from the proposed new structures </w:t>
      </w:r>
      <w:r w:rsidR="006B2A90">
        <w:rPr>
          <w:rFonts w:cs="Arial"/>
        </w:rPr>
        <w:t>can</w:t>
      </w:r>
      <w:r>
        <w:rPr>
          <w:rFonts w:cs="Arial"/>
        </w:rPr>
        <w:t xml:space="preserve"> be directed into the Council stormwater network without causing any adverse impacts</w:t>
      </w:r>
      <w:r w:rsidR="004977E2">
        <w:rPr>
          <w:rFonts w:cs="Arial"/>
        </w:rPr>
        <w:t>.</w:t>
      </w:r>
      <w:r>
        <w:rPr>
          <w:rFonts w:cs="Arial"/>
        </w:rPr>
        <w:t xml:space="preserve"> </w:t>
      </w:r>
      <w:r w:rsidR="004977E2">
        <w:rPr>
          <w:rFonts w:cs="Arial"/>
        </w:rPr>
        <w:t>T</w:t>
      </w:r>
      <w:r>
        <w:rPr>
          <w:rFonts w:cs="Arial"/>
        </w:rPr>
        <w:t xml:space="preserve">he existing system </w:t>
      </w:r>
      <w:r w:rsidR="006B2A90">
        <w:rPr>
          <w:rFonts w:cs="Arial"/>
        </w:rPr>
        <w:t>can accommodate</w:t>
      </w:r>
      <w:r>
        <w:rPr>
          <w:rFonts w:cs="Arial"/>
        </w:rPr>
        <w:t xml:space="preserve"> the additional flow. </w:t>
      </w:r>
    </w:p>
    <w:p w14:paraId="6175A0D2" w14:textId="77777777" w:rsidR="006B2A90" w:rsidRDefault="006B2A90" w:rsidP="00A12717">
      <w:pPr>
        <w:jc w:val="both"/>
        <w:rPr>
          <w:rFonts w:cs="Arial"/>
        </w:rPr>
      </w:pPr>
    </w:p>
    <w:p w14:paraId="334BC546" w14:textId="6BF21BD2" w:rsidR="00696C5D" w:rsidRDefault="000E232D" w:rsidP="00A12717">
      <w:pPr>
        <w:jc w:val="both"/>
        <w:rPr>
          <w:rFonts w:cs="Arial"/>
        </w:rPr>
      </w:pPr>
      <w:r>
        <w:rPr>
          <w:rFonts w:cs="Arial"/>
        </w:rPr>
        <w:t>The additional imperious area is predominately roofed area which in quality terms is low risk</w:t>
      </w:r>
      <w:r w:rsidR="006B2A90">
        <w:rPr>
          <w:rFonts w:cs="Arial"/>
        </w:rPr>
        <w:t>,</w:t>
      </w:r>
      <w:r>
        <w:rPr>
          <w:rFonts w:cs="Arial"/>
        </w:rPr>
        <w:t xml:space="preserve"> </w:t>
      </w:r>
      <w:r w:rsidR="006B2A90">
        <w:rPr>
          <w:rFonts w:cs="Arial"/>
        </w:rPr>
        <w:t>h</w:t>
      </w:r>
      <w:r>
        <w:rPr>
          <w:rFonts w:cs="Arial"/>
        </w:rPr>
        <w:t>owever</w:t>
      </w:r>
      <w:r w:rsidR="006B2A90">
        <w:rPr>
          <w:rFonts w:cs="Arial"/>
        </w:rPr>
        <w:t>,</w:t>
      </w:r>
      <w:r>
        <w:rPr>
          <w:rFonts w:cs="Arial"/>
        </w:rPr>
        <w:t xml:space="preserve"> it is considered important that the principles of Water Sensitive Design are incorporated into the overall design principles of the re-development. </w:t>
      </w:r>
      <w:r w:rsidR="006B2A90">
        <w:rPr>
          <w:rFonts w:cs="Arial"/>
        </w:rPr>
        <w:t xml:space="preserve">The proposed development triggers the provisions of </w:t>
      </w:r>
      <w:r w:rsidR="006B2A90" w:rsidRPr="006B2A90">
        <w:rPr>
          <w:rFonts w:cs="Arial"/>
          <w:i/>
          <w:iCs/>
        </w:rPr>
        <w:t>Chapter 22 – Water Sensitive Design Lismore Development Control Plan</w:t>
      </w:r>
      <w:r w:rsidR="006B2A90">
        <w:rPr>
          <w:rFonts w:cs="Arial"/>
        </w:rPr>
        <w:t xml:space="preserve">, a </w:t>
      </w:r>
      <w:r>
        <w:rPr>
          <w:rFonts w:cs="Arial"/>
        </w:rPr>
        <w:t>condition has been nominated</w:t>
      </w:r>
      <w:r w:rsidR="006B2A90">
        <w:rPr>
          <w:rFonts w:cs="Arial"/>
        </w:rPr>
        <w:t xml:space="preserve"> that requires the approval of a </w:t>
      </w:r>
      <w:r w:rsidR="006B2A90" w:rsidRPr="00825B1C">
        <w:rPr>
          <w:rFonts w:cs="Arial"/>
        </w:rPr>
        <w:t xml:space="preserve">Section 68 </w:t>
      </w:r>
      <w:r w:rsidR="00CE4BE7">
        <w:rPr>
          <w:rFonts w:cs="Arial"/>
        </w:rPr>
        <w:t xml:space="preserve">of the </w:t>
      </w:r>
      <w:r w:rsidR="00CE4BE7" w:rsidRPr="00CE4BE7">
        <w:rPr>
          <w:rFonts w:cs="Arial"/>
          <w:i/>
          <w:iCs/>
        </w:rPr>
        <w:t>Local Government Act 1993</w:t>
      </w:r>
      <w:r w:rsidR="00CE4BE7">
        <w:rPr>
          <w:rFonts w:cs="Arial"/>
        </w:rPr>
        <w:t xml:space="preserve"> </w:t>
      </w:r>
      <w:r w:rsidR="006B2A90" w:rsidRPr="00825B1C">
        <w:rPr>
          <w:rFonts w:cs="Arial"/>
        </w:rPr>
        <w:t xml:space="preserve">application </w:t>
      </w:r>
      <w:r w:rsidR="006B2A90">
        <w:rPr>
          <w:rFonts w:cs="Arial"/>
        </w:rPr>
        <w:t xml:space="preserve">demonstrating </w:t>
      </w:r>
      <w:r w:rsidR="006B2A90" w:rsidRPr="00825B1C">
        <w:rPr>
          <w:rFonts w:cs="Arial"/>
        </w:rPr>
        <w:t>compl</w:t>
      </w:r>
      <w:r w:rsidR="006B2A90">
        <w:rPr>
          <w:rFonts w:cs="Arial"/>
        </w:rPr>
        <w:t>iance</w:t>
      </w:r>
      <w:r w:rsidR="006B2A90" w:rsidRPr="00825B1C">
        <w:rPr>
          <w:rFonts w:cs="Arial"/>
        </w:rPr>
        <w:t xml:space="preserve"> with the requirements of </w:t>
      </w:r>
      <w:r w:rsidR="006B2A90" w:rsidRPr="00825B1C">
        <w:rPr>
          <w:rFonts w:cs="Arial"/>
          <w:bCs/>
          <w:i/>
        </w:rPr>
        <w:t>Lismore Development Control Plan – Chapter 22 – Water Sensitive Design (DCP)</w:t>
      </w:r>
      <w:r w:rsidR="006B2A90">
        <w:rPr>
          <w:rFonts w:cs="Arial"/>
          <w:bCs/>
          <w:i/>
        </w:rPr>
        <w:t xml:space="preserve"> </w:t>
      </w:r>
      <w:r w:rsidR="006B2A90" w:rsidRPr="00800769">
        <w:rPr>
          <w:rFonts w:cs="Arial"/>
          <w:bCs/>
        </w:rPr>
        <w:t>and address al</w:t>
      </w:r>
      <w:r w:rsidR="006B2A90">
        <w:rPr>
          <w:rFonts w:cs="Arial"/>
          <w:bCs/>
        </w:rPr>
        <w:t>l</w:t>
      </w:r>
      <w:r w:rsidR="006B2A90" w:rsidRPr="00800769">
        <w:rPr>
          <w:rFonts w:cs="Arial"/>
          <w:bCs/>
        </w:rPr>
        <w:t xml:space="preserve"> hard surfaces</w:t>
      </w:r>
      <w:r w:rsidR="006B2A90" w:rsidRPr="00825B1C">
        <w:rPr>
          <w:rFonts w:cs="Arial"/>
          <w:bCs/>
          <w:i/>
        </w:rPr>
        <w:t>.</w:t>
      </w:r>
      <w:r w:rsidR="006B2A90" w:rsidRPr="00825B1C">
        <w:rPr>
          <w:rFonts w:cs="Arial"/>
        </w:rPr>
        <w:t xml:space="preserve"> The information submitted must include commentary that clearly demonstrates compliance with the DCP including predevelopment and post development calculations</w:t>
      </w:r>
      <w:r w:rsidR="006B2A90">
        <w:rPr>
          <w:rFonts w:cs="Arial"/>
        </w:rPr>
        <w:t>.</w:t>
      </w:r>
      <w:r w:rsidR="006B2A90" w:rsidRPr="00825B1C">
        <w:rPr>
          <w:rFonts w:cs="Arial"/>
        </w:rPr>
        <w:t xml:space="preserve"> A comprehensive Water Management Plan </w:t>
      </w:r>
      <w:r w:rsidR="00954CF0">
        <w:rPr>
          <w:rFonts w:cs="Arial"/>
        </w:rPr>
        <w:t>is to</w:t>
      </w:r>
      <w:r w:rsidR="006B2A90" w:rsidRPr="00825B1C">
        <w:rPr>
          <w:rFonts w:cs="Arial"/>
        </w:rPr>
        <w:t xml:space="preserve"> be developed and include maintenance and auditing/accountability systems</w:t>
      </w:r>
      <w:r w:rsidR="006B2A90">
        <w:rPr>
          <w:rFonts w:cs="Arial"/>
        </w:rPr>
        <w:t>.</w:t>
      </w:r>
    </w:p>
    <w:p w14:paraId="52ECE918" w14:textId="77777777" w:rsidR="007A4412" w:rsidRPr="00D660BC" w:rsidRDefault="007A4412" w:rsidP="00D660BC">
      <w:pPr>
        <w:jc w:val="both"/>
        <w:rPr>
          <w:rFonts w:ascii="Arial Black" w:hAnsi="Arial Black"/>
          <w:b/>
          <w:color w:val="333399"/>
          <w:highlight w:val="yellow"/>
        </w:rPr>
      </w:pPr>
    </w:p>
    <w:p w14:paraId="72712F9D" w14:textId="4C01AF71" w:rsidR="00D660BC" w:rsidRPr="00801E30" w:rsidRDefault="00801E30" w:rsidP="00D660BC">
      <w:pPr>
        <w:jc w:val="both"/>
        <w:rPr>
          <w:rFonts w:ascii="Arial Black" w:hAnsi="Arial Black"/>
          <w:b/>
          <w:color w:val="333399"/>
        </w:rPr>
      </w:pPr>
      <w:r w:rsidRPr="00801E30">
        <w:rPr>
          <w:rFonts w:ascii="Arial Black" w:hAnsi="Arial Black"/>
          <w:b/>
          <w:color w:val="333399"/>
        </w:rPr>
        <w:t xml:space="preserve">11.6 </w:t>
      </w:r>
      <w:r w:rsidR="00D660BC" w:rsidRPr="00801E30">
        <w:rPr>
          <w:rFonts w:ascii="Arial Black" w:hAnsi="Arial Black"/>
          <w:b/>
          <w:color w:val="333399"/>
        </w:rPr>
        <w:t>Accessibility</w:t>
      </w:r>
    </w:p>
    <w:p w14:paraId="60313E9B" w14:textId="0529B412" w:rsidR="00D91341" w:rsidRDefault="007A4412" w:rsidP="00D91341">
      <w:pPr>
        <w:autoSpaceDE w:val="0"/>
        <w:autoSpaceDN w:val="0"/>
        <w:spacing w:after="160"/>
        <w:jc w:val="both"/>
        <w:rPr>
          <w:rFonts w:eastAsia="Times New Roman" w:cs="Arial"/>
          <w:i/>
          <w:szCs w:val="20"/>
          <w:lang w:val="en-GB"/>
        </w:rPr>
      </w:pPr>
      <w:r>
        <w:rPr>
          <w:rFonts w:eastAsia="Times New Roman" w:cs="Arial"/>
          <w:szCs w:val="20"/>
          <w:lang w:val="en-GB"/>
        </w:rPr>
        <w:lastRenderedPageBreak/>
        <w:t>Proposed c</w:t>
      </w:r>
      <w:r w:rsidR="00801E30">
        <w:rPr>
          <w:rFonts w:eastAsia="Times New Roman" w:cs="Arial"/>
          <w:szCs w:val="20"/>
          <w:lang w:val="en-GB"/>
        </w:rPr>
        <w:t>onditions of consent require a</w:t>
      </w:r>
      <w:r w:rsidR="00217875" w:rsidRPr="00801E30">
        <w:rPr>
          <w:rFonts w:eastAsia="Times New Roman" w:cs="Arial"/>
          <w:szCs w:val="20"/>
          <w:lang w:val="en-GB"/>
        </w:rPr>
        <w:t xml:space="preserve">ccess </w:t>
      </w:r>
      <w:r w:rsidR="00801E30">
        <w:rPr>
          <w:rFonts w:eastAsia="Times New Roman" w:cs="Arial"/>
          <w:szCs w:val="20"/>
          <w:lang w:val="en-GB"/>
        </w:rPr>
        <w:t xml:space="preserve">to </w:t>
      </w:r>
      <w:r w:rsidR="00801E30" w:rsidRPr="00801E30">
        <w:rPr>
          <w:rFonts w:eastAsia="Times New Roman" w:cs="Arial"/>
          <w:szCs w:val="20"/>
          <w:lang w:val="en-GB"/>
        </w:rPr>
        <w:t xml:space="preserve">be provided </w:t>
      </w:r>
      <w:r w:rsidR="00217875" w:rsidRPr="00801E30">
        <w:rPr>
          <w:rFonts w:eastAsia="Times New Roman" w:cs="Arial"/>
          <w:szCs w:val="20"/>
          <w:lang w:val="en-GB"/>
        </w:rPr>
        <w:t xml:space="preserve">for people with a disability </w:t>
      </w:r>
      <w:r w:rsidR="00801E30" w:rsidRPr="00801E30">
        <w:rPr>
          <w:rFonts w:eastAsia="Times New Roman" w:cs="Arial"/>
          <w:lang w:val="en-GB" w:eastAsia="en-AU"/>
        </w:rPr>
        <w:t>in the Gordon Pavilion, Tidal Pavilion, Crozier Pavilion and the new grandstand in accordance with</w:t>
      </w:r>
      <w:r w:rsidR="00801E30" w:rsidRPr="00801E30">
        <w:rPr>
          <w:rFonts w:eastAsia="Times New Roman" w:cs="Arial"/>
          <w:szCs w:val="20"/>
          <w:lang w:val="en-GB"/>
        </w:rPr>
        <w:t xml:space="preserve"> </w:t>
      </w:r>
      <w:r w:rsidR="00217875" w:rsidRPr="00801E30">
        <w:rPr>
          <w:rFonts w:eastAsia="Times New Roman" w:cs="Arial"/>
          <w:szCs w:val="20"/>
          <w:lang w:val="en-GB"/>
        </w:rPr>
        <w:t xml:space="preserve">the </w:t>
      </w:r>
      <w:r w:rsidR="00217875" w:rsidRPr="00801E30">
        <w:rPr>
          <w:rFonts w:eastAsia="Times New Roman" w:cs="Arial"/>
          <w:i/>
          <w:iCs/>
          <w:szCs w:val="20"/>
          <w:lang w:val="en-GB"/>
        </w:rPr>
        <w:t>National Construction Code - Building Code of Australia Volume 1, 2019</w:t>
      </w:r>
      <w:r w:rsidR="00217875" w:rsidRPr="00801E30">
        <w:rPr>
          <w:rFonts w:eastAsia="Times New Roman" w:cs="Arial"/>
          <w:szCs w:val="20"/>
          <w:lang w:val="en-GB"/>
        </w:rPr>
        <w:t xml:space="preserve"> and the </w:t>
      </w:r>
      <w:r w:rsidR="00217875" w:rsidRPr="00801E30">
        <w:rPr>
          <w:rFonts w:eastAsia="Times New Roman" w:cs="Arial"/>
          <w:i/>
          <w:szCs w:val="20"/>
          <w:lang w:val="en-GB"/>
        </w:rPr>
        <w:t>Disability (Access to Premises-Buildings) Standard-2010.</w:t>
      </w:r>
    </w:p>
    <w:p w14:paraId="1936E503" w14:textId="1CAC6580" w:rsidR="00D91341" w:rsidRPr="004977E2" w:rsidRDefault="004977E2" w:rsidP="00D91341">
      <w:pPr>
        <w:autoSpaceDE w:val="0"/>
        <w:autoSpaceDN w:val="0"/>
        <w:spacing w:after="160"/>
        <w:jc w:val="both"/>
        <w:rPr>
          <w:rFonts w:eastAsia="Times New Roman" w:cs="Arial"/>
          <w:szCs w:val="20"/>
          <w:lang w:val="en-GB"/>
        </w:rPr>
      </w:pPr>
      <w:r>
        <w:rPr>
          <w:rFonts w:eastAsia="Times New Roman" w:cs="Arial"/>
          <w:szCs w:val="20"/>
          <w:lang w:val="en-GB"/>
        </w:rPr>
        <w:t>The existing road network, including v</w:t>
      </w:r>
      <w:r w:rsidRPr="004977E2">
        <w:rPr>
          <w:rFonts w:eastAsia="Times New Roman" w:cs="Arial"/>
          <w:szCs w:val="20"/>
          <w:lang w:val="en-GB"/>
        </w:rPr>
        <w:t>ehicular access</w:t>
      </w:r>
      <w:r>
        <w:rPr>
          <w:rFonts w:eastAsia="Times New Roman" w:cs="Arial"/>
          <w:szCs w:val="20"/>
          <w:lang w:val="en-GB"/>
        </w:rPr>
        <w:t>,</w:t>
      </w:r>
      <w:r w:rsidRPr="004977E2">
        <w:rPr>
          <w:rFonts w:eastAsia="Times New Roman" w:cs="Arial"/>
          <w:szCs w:val="20"/>
          <w:lang w:val="en-GB"/>
        </w:rPr>
        <w:t xml:space="preserve"> traffic impact and pedestrian safety</w:t>
      </w:r>
      <w:r>
        <w:rPr>
          <w:rFonts w:eastAsia="Times New Roman" w:cs="Arial"/>
          <w:szCs w:val="20"/>
          <w:lang w:val="en-GB"/>
        </w:rPr>
        <w:t>,</w:t>
      </w:r>
      <w:r w:rsidRPr="004977E2">
        <w:rPr>
          <w:rFonts w:eastAsia="Times New Roman" w:cs="Arial"/>
          <w:szCs w:val="20"/>
          <w:lang w:val="en-GB"/>
        </w:rPr>
        <w:t xml:space="preserve"> have all been assessed by Council’s development Engineer and </w:t>
      </w:r>
      <w:r>
        <w:rPr>
          <w:rFonts w:eastAsia="Times New Roman" w:cs="Arial"/>
          <w:szCs w:val="20"/>
          <w:lang w:val="en-GB"/>
        </w:rPr>
        <w:t>T</w:t>
      </w:r>
      <w:r w:rsidRPr="004977E2">
        <w:rPr>
          <w:rFonts w:eastAsia="Times New Roman" w:cs="Arial"/>
          <w:szCs w:val="20"/>
          <w:lang w:val="en-GB"/>
        </w:rPr>
        <w:t xml:space="preserve">raffic Advisory </w:t>
      </w:r>
      <w:r>
        <w:rPr>
          <w:rFonts w:eastAsia="Times New Roman" w:cs="Arial"/>
          <w:szCs w:val="20"/>
          <w:lang w:val="en-GB"/>
        </w:rPr>
        <w:t>C</w:t>
      </w:r>
      <w:r w:rsidRPr="004977E2">
        <w:rPr>
          <w:rFonts w:eastAsia="Times New Roman" w:cs="Arial"/>
          <w:szCs w:val="20"/>
          <w:lang w:val="en-GB"/>
        </w:rPr>
        <w:t xml:space="preserve">ommittee </w:t>
      </w:r>
      <w:r>
        <w:rPr>
          <w:rFonts w:eastAsia="Times New Roman" w:cs="Arial"/>
          <w:szCs w:val="20"/>
          <w:lang w:val="en-GB"/>
        </w:rPr>
        <w:t>and</w:t>
      </w:r>
      <w:r w:rsidRPr="004977E2">
        <w:rPr>
          <w:rFonts w:eastAsia="Times New Roman" w:cs="Arial"/>
          <w:szCs w:val="20"/>
          <w:lang w:val="en-GB"/>
        </w:rPr>
        <w:t xml:space="preserve"> have been deemed as a</w:t>
      </w:r>
      <w:r>
        <w:rPr>
          <w:rFonts w:eastAsia="Times New Roman" w:cs="Arial"/>
          <w:szCs w:val="20"/>
          <w:lang w:val="en-GB"/>
        </w:rPr>
        <w:t>cceptable</w:t>
      </w:r>
      <w:r w:rsidRPr="004977E2">
        <w:rPr>
          <w:rFonts w:eastAsia="Times New Roman" w:cs="Arial"/>
          <w:szCs w:val="20"/>
          <w:lang w:val="en-GB"/>
        </w:rPr>
        <w:t>.</w:t>
      </w:r>
    </w:p>
    <w:p w14:paraId="131A2842" w14:textId="2315E89B" w:rsidR="00230011" w:rsidRPr="007D5470" w:rsidRDefault="007D5470" w:rsidP="007D5470">
      <w:pPr>
        <w:rPr>
          <w:rFonts w:ascii="Arial Black" w:hAnsi="Arial Black"/>
          <w:b/>
          <w:color w:val="008000"/>
          <w:sz w:val="24"/>
          <w:szCs w:val="24"/>
        </w:rPr>
      </w:pPr>
      <w:r>
        <w:rPr>
          <w:rFonts w:ascii="Arial Black" w:hAnsi="Arial Black"/>
          <w:b/>
          <w:color w:val="008000"/>
          <w:sz w:val="24"/>
          <w:szCs w:val="24"/>
        </w:rPr>
        <w:t>12.</w:t>
      </w:r>
      <w:r>
        <w:rPr>
          <w:rFonts w:ascii="Arial Black" w:hAnsi="Arial Black"/>
          <w:b/>
          <w:color w:val="008000"/>
          <w:sz w:val="24"/>
          <w:szCs w:val="24"/>
        </w:rPr>
        <w:tab/>
      </w:r>
      <w:r w:rsidR="00230011" w:rsidRPr="007D5470">
        <w:rPr>
          <w:rFonts w:ascii="Arial Black" w:hAnsi="Arial Black"/>
          <w:b/>
          <w:color w:val="008000"/>
          <w:sz w:val="24"/>
          <w:szCs w:val="24"/>
        </w:rPr>
        <w:t>Suitability of the site for the development</w:t>
      </w:r>
    </w:p>
    <w:p w14:paraId="415BC8EF" w14:textId="1759F8D3" w:rsidR="00C20872" w:rsidRPr="005F6592" w:rsidRDefault="00C20872" w:rsidP="007A4412">
      <w:pPr>
        <w:autoSpaceDE w:val="0"/>
        <w:autoSpaceDN w:val="0"/>
        <w:adjustRightInd w:val="0"/>
        <w:jc w:val="both"/>
        <w:rPr>
          <w:rFonts w:eastAsiaTheme="minorHAnsi" w:cs="Arial"/>
        </w:rPr>
      </w:pPr>
      <w:r w:rsidRPr="005F6592">
        <w:rPr>
          <w:rFonts w:eastAsiaTheme="minorHAnsi" w:cs="Arial"/>
        </w:rPr>
        <w:t xml:space="preserve">The land has been identified as being suitable for </w:t>
      </w:r>
      <w:r w:rsidR="007A4412">
        <w:rPr>
          <w:rFonts w:eastAsiaTheme="minorHAnsi" w:cs="Arial"/>
        </w:rPr>
        <w:t>a</w:t>
      </w:r>
      <w:r w:rsidRPr="005F6592">
        <w:rPr>
          <w:rFonts w:eastAsiaTheme="minorHAnsi" w:cs="Arial"/>
        </w:rPr>
        <w:t xml:space="preserve"> </w:t>
      </w:r>
      <w:r w:rsidRPr="005F6592">
        <w:rPr>
          <w:rFonts w:cs="Arial"/>
        </w:rPr>
        <w:t xml:space="preserve">recreation facility </w:t>
      </w:r>
      <w:r w:rsidRPr="005F6592">
        <w:rPr>
          <w:rFonts w:eastAsiaTheme="minorHAnsi" w:cs="Arial"/>
        </w:rPr>
        <w:t>in regional and local strategic planning documents for many years a</w:t>
      </w:r>
      <w:r w:rsidRPr="005F6592">
        <w:rPr>
          <w:rFonts w:cs="Arial"/>
        </w:rPr>
        <w:t xml:space="preserve">nd is consistent with the key actions </w:t>
      </w:r>
      <w:r w:rsidRPr="005F6592">
        <w:rPr>
          <w:rFonts w:eastAsiaTheme="minorHAnsi" w:cs="Arial"/>
        </w:rPr>
        <w:t xml:space="preserve">in </w:t>
      </w:r>
      <w:r w:rsidRPr="005F6592">
        <w:rPr>
          <w:rFonts w:eastAsiaTheme="minorHAnsi" w:cs="Arial"/>
          <w:i/>
          <w:iCs/>
        </w:rPr>
        <w:t>Imagine Lismore 10 Year Plan (2013-2023)</w:t>
      </w:r>
      <w:r w:rsidRPr="005F6592">
        <w:rPr>
          <w:rFonts w:eastAsiaTheme="minorHAnsi" w:cs="Arial"/>
        </w:rPr>
        <w:t xml:space="preserve"> and </w:t>
      </w:r>
      <w:r w:rsidRPr="005F6592">
        <w:rPr>
          <w:rFonts w:eastAsiaTheme="minorHAnsi" w:cs="Arial"/>
          <w:i/>
          <w:iCs/>
        </w:rPr>
        <w:t>Recreation Plan 2011-2021</w:t>
      </w:r>
      <w:r w:rsidRPr="005F6592">
        <w:rPr>
          <w:rFonts w:eastAsiaTheme="minorHAnsi" w:cs="Arial"/>
        </w:rPr>
        <w:t>.</w:t>
      </w:r>
    </w:p>
    <w:p w14:paraId="7DCE57B3" w14:textId="77777777" w:rsidR="00C20872" w:rsidRDefault="00C20872" w:rsidP="00C20872">
      <w:pPr>
        <w:jc w:val="both"/>
      </w:pPr>
    </w:p>
    <w:p w14:paraId="73BA57B7" w14:textId="79383ECE" w:rsidR="00230011" w:rsidRDefault="00B33212" w:rsidP="00C20872">
      <w:pPr>
        <w:jc w:val="both"/>
        <w:rPr>
          <w:rFonts w:ascii="Arial Black" w:hAnsi="Arial Black"/>
          <w:b/>
          <w:color w:val="333399"/>
        </w:rPr>
      </w:pPr>
      <w:r w:rsidRPr="00B33212">
        <w:t xml:space="preserve">The author concurs with the following sentiments </w:t>
      </w:r>
      <w:r>
        <w:t xml:space="preserve">contained within the </w:t>
      </w:r>
      <w:r w:rsidRPr="00B33212">
        <w:t>SEE</w:t>
      </w:r>
      <w:r>
        <w:t>;</w:t>
      </w:r>
    </w:p>
    <w:p w14:paraId="7368AAF0" w14:textId="77777777" w:rsidR="00B33212" w:rsidRDefault="00B33212" w:rsidP="00B33212">
      <w:pPr>
        <w:pStyle w:val="Default"/>
        <w:rPr>
          <w:sz w:val="18"/>
          <w:szCs w:val="18"/>
        </w:rPr>
      </w:pPr>
    </w:p>
    <w:p w14:paraId="3C2893BE" w14:textId="757061E6" w:rsidR="00B33212" w:rsidRPr="00B33212" w:rsidRDefault="00B33212" w:rsidP="00B33212">
      <w:pPr>
        <w:pStyle w:val="Default"/>
        <w:rPr>
          <w:rFonts w:ascii="Arial" w:eastAsia="Calibri" w:hAnsi="Arial" w:cs="Times New Roman"/>
          <w:color w:val="auto"/>
          <w:sz w:val="22"/>
          <w:szCs w:val="22"/>
        </w:rPr>
      </w:pPr>
      <w:r w:rsidRPr="00B33212">
        <w:rPr>
          <w:rFonts w:ascii="Arial" w:eastAsia="Calibri" w:hAnsi="Arial" w:cs="Times New Roman"/>
          <w:color w:val="auto"/>
          <w:sz w:val="22"/>
          <w:szCs w:val="22"/>
        </w:rPr>
        <w:t xml:space="preserve">The site is suitable for the proposed development considering: </w:t>
      </w:r>
    </w:p>
    <w:p w14:paraId="7BB8AA20" w14:textId="25B84204" w:rsidR="00B33212" w:rsidRPr="00B33212" w:rsidRDefault="00B33212" w:rsidP="00595CC4">
      <w:pPr>
        <w:pStyle w:val="Default"/>
        <w:numPr>
          <w:ilvl w:val="0"/>
          <w:numId w:val="26"/>
        </w:numPr>
        <w:jc w:val="both"/>
        <w:rPr>
          <w:rFonts w:ascii="Arial" w:eastAsia="Calibri" w:hAnsi="Arial" w:cs="Times New Roman"/>
          <w:color w:val="auto"/>
          <w:sz w:val="22"/>
          <w:szCs w:val="22"/>
        </w:rPr>
      </w:pPr>
      <w:r w:rsidRPr="00B33212">
        <w:rPr>
          <w:rFonts w:ascii="Arial" w:eastAsia="Calibri" w:hAnsi="Arial" w:cs="Times New Roman"/>
          <w:color w:val="auto"/>
          <w:sz w:val="22"/>
          <w:szCs w:val="22"/>
        </w:rPr>
        <w:t xml:space="preserve">the land is already developed and used as a </w:t>
      </w:r>
      <w:r w:rsidR="005F6592">
        <w:rPr>
          <w:rFonts w:ascii="Arial" w:eastAsia="Calibri" w:hAnsi="Arial" w:cs="Times New Roman"/>
          <w:color w:val="auto"/>
          <w:sz w:val="22"/>
          <w:szCs w:val="22"/>
        </w:rPr>
        <w:t>r</w:t>
      </w:r>
      <w:r w:rsidRPr="00B33212">
        <w:rPr>
          <w:rFonts w:ascii="Arial" w:eastAsia="Calibri" w:hAnsi="Arial" w:cs="Times New Roman"/>
          <w:color w:val="auto"/>
          <w:sz w:val="22"/>
          <w:szCs w:val="22"/>
        </w:rPr>
        <w:t xml:space="preserve">ecreation </w:t>
      </w:r>
      <w:r w:rsidR="005F6592">
        <w:rPr>
          <w:rFonts w:ascii="Arial" w:eastAsia="Calibri" w:hAnsi="Arial" w:cs="Times New Roman"/>
          <w:color w:val="auto"/>
          <w:sz w:val="22"/>
          <w:szCs w:val="22"/>
        </w:rPr>
        <w:t>f</w:t>
      </w:r>
      <w:r w:rsidRPr="00B33212">
        <w:rPr>
          <w:rFonts w:ascii="Arial" w:eastAsia="Calibri" w:hAnsi="Arial" w:cs="Times New Roman"/>
          <w:color w:val="auto"/>
          <w:sz w:val="22"/>
          <w:szCs w:val="22"/>
        </w:rPr>
        <w:t xml:space="preserve">acility (major), comprising grandstands, multi-use area and playing fields. The maximum capacity for the site is not significantly changing as a result of the proposed works </w:t>
      </w:r>
    </w:p>
    <w:p w14:paraId="7663801D" w14:textId="057F6D0B" w:rsidR="00B33212" w:rsidRPr="00B33212" w:rsidRDefault="00B33212" w:rsidP="00595CC4">
      <w:pPr>
        <w:pStyle w:val="Default"/>
        <w:numPr>
          <w:ilvl w:val="0"/>
          <w:numId w:val="26"/>
        </w:numPr>
        <w:jc w:val="both"/>
        <w:rPr>
          <w:rFonts w:ascii="Arial" w:eastAsia="Calibri" w:hAnsi="Arial" w:cs="Times New Roman"/>
          <w:color w:val="auto"/>
          <w:sz w:val="22"/>
          <w:szCs w:val="22"/>
        </w:rPr>
      </w:pPr>
      <w:r w:rsidRPr="00B33212">
        <w:rPr>
          <w:rFonts w:ascii="Arial" w:eastAsia="Calibri" w:hAnsi="Arial" w:cs="Times New Roman"/>
          <w:color w:val="auto"/>
          <w:sz w:val="22"/>
          <w:szCs w:val="22"/>
        </w:rPr>
        <w:t xml:space="preserve">located on land and within a precinct which has a significant historical and cultural association with the playing and viewing of sporting events </w:t>
      </w:r>
    </w:p>
    <w:p w14:paraId="6236C75A" w14:textId="665B2F30" w:rsidR="00B33212" w:rsidRPr="00B33212" w:rsidRDefault="00595CC4" w:rsidP="00595CC4">
      <w:pPr>
        <w:pStyle w:val="Default"/>
        <w:numPr>
          <w:ilvl w:val="0"/>
          <w:numId w:val="26"/>
        </w:numPr>
        <w:jc w:val="both"/>
        <w:rPr>
          <w:rFonts w:ascii="Arial" w:eastAsia="Calibri" w:hAnsi="Arial" w:cs="Times New Roman"/>
          <w:color w:val="auto"/>
          <w:sz w:val="22"/>
          <w:szCs w:val="22"/>
        </w:rPr>
      </w:pPr>
      <w:r>
        <w:rPr>
          <w:rFonts w:ascii="Arial" w:eastAsia="Calibri" w:hAnsi="Arial" w:cs="Times New Roman"/>
          <w:color w:val="auto"/>
          <w:sz w:val="22"/>
          <w:szCs w:val="22"/>
        </w:rPr>
        <w:t xml:space="preserve">being located </w:t>
      </w:r>
      <w:r w:rsidR="00B33212" w:rsidRPr="00B33212">
        <w:rPr>
          <w:rFonts w:ascii="Arial" w:eastAsia="Calibri" w:hAnsi="Arial" w:cs="Times New Roman"/>
          <w:color w:val="auto"/>
          <w:sz w:val="22"/>
          <w:szCs w:val="22"/>
        </w:rPr>
        <w:t xml:space="preserve">directly adjacent to the Lismore Park, providing synergies and efficiencies in open space and recreational opportunities on the fringe of the Lismore CBD </w:t>
      </w:r>
    </w:p>
    <w:p w14:paraId="6A8ABA69" w14:textId="2262D648" w:rsidR="00B33212" w:rsidRPr="00B33212" w:rsidRDefault="00B33212" w:rsidP="00595CC4">
      <w:pPr>
        <w:pStyle w:val="Default"/>
        <w:numPr>
          <w:ilvl w:val="0"/>
          <w:numId w:val="26"/>
        </w:numPr>
        <w:jc w:val="both"/>
        <w:rPr>
          <w:rFonts w:ascii="Arial" w:eastAsia="Calibri" w:hAnsi="Arial" w:cs="Times New Roman"/>
          <w:color w:val="auto"/>
          <w:sz w:val="22"/>
          <w:szCs w:val="22"/>
        </w:rPr>
      </w:pPr>
      <w:r w:rsidRPr="00B33212">
        <w:rPr>
          <w:rFonts w:ascii="Arial" w:eastAsia="Calibri" w:hAnsi="Arial" w:cs="Times New Roman"/>
          <w:color w:val="auto"/>
          <w:sz w:val="22"/>
          <w:szCs w:val="22"/>
        </w:rPr>
        <w:t xml:space="preserve">the land has existing utility infrastructure connections which have capacity, or which can be augmented to provide capacity for, the servicing requirements of the proposed development </w:t>
      </w:r>
    </w:p>
    <w:p w14:paraId="671E2B81" w14:textId="70146FAC" w:rsidR="00B33212" w:rsidRPr="00B33212" w:rsidRDefault="00B33212" w:rsidP="00595CC4">
      <w:pPr>
        <w:pStyle w:val="Default"/>
        <w:numPr>
          <w:ilvl w:val="0"/>
          <w:numId w:val="26"/>
        </w:numPr>
        <w:jc w:val="both"/>
        <w:rPr>
          <w:rFonts w:ascii="Arial" w:eastAsia="Calibri" w:hAnsi="Arial" w:cs="Times New Roman"/>
          <w:color w:val="auto"/>
          <w:sz w:val="22"/>
          <w:szCs w:val="22"/>
        </w:rPr>
      </w:pPr>
      <w:r w:rsidRPr="00B33212">
        <w:rPr>
          <w:rFonts w:ascii="Arial" w:eastAsia="Calibri" w:hAnsi="Arial" w:cs="Times New Roman"/>
          <w:color w:val="auto"/>
          <w:sz w:val="22"/>
          <w:szCs w:val="22"/>
        </w:rPr>
        <w:t xml:space="preserve">the land is generally constraint free. Flooding is perceived to be the greatest environmental risk at the site, which has been determined to not be prohibitive for the project </w:t>
      </w:r>
    </w:p>
    <w:p w14:paraId="5B0D1B1C" w14:textId="77777777" w:rsidR="00B33212" w:rsidRDefault="00B33212" w:rsidP="00B33212">
      <w:pPr>
        <w:pStyle w:val="Default"/>
        <w:rPr>
          <w:sz w:val="18"/>
          <w:szCs w:val="18"/>
        </w:rPr>
      </w:pPr>
    </w:p>
    <w:p w14:paraId="1C458F45" w14:textId="4450B648" w:rsidR="00FE2278" w:rsidRPr="00E4277A" w:rsidRDefault="00D660BC" w:rsidP="00FE2278">
      <w:pPr>
        <w:jc w:val="both"/>
        <w:rPr>
          <w:rFonts w:ascii="Arial Black" w:hAnsi="Arial Black"/>
          <w:b/>
          <w:color w:val="008000"/>
          <w:sz w:val="24"/>
          <w:szCs w:val="24"/>
        </w:rPr>
      </w:pPr>
      <w:r>
        <w:rPr>
          <w:rFonts w:ascii="Arial Black" w:hAnsi="Arial Black"/>
          <w:b/>
          <w:color w:val="008000"/>
          <w:sz w:val="24"/>
          <w:szCs w:val="24"/>
        </w:rPr>
        <w:t>13.</w:t>
      </w:r>
      <w:r>
        <w:rPr>
          <w:rFonts w:ascii="Arial Black" w:hAnsi="Arial Black"/>
          <w:b/>
          <w:color w:val="008000"/>
          <w:sz w:val="24"/>
          <w:szCs w:val="24"/>
        </w:rPr>
        <w:tab/>
      </w:r>
      <w:r w:rsidR="00FE2278" w:rsidRPr="00ED762B">
        <w:rPr>
          <w:rFonts w:ascii="Arial Black" w:hAnsi="Arial Black"/>
          <w:b/>
          <w:color w:val="008000"/>
          <w:sz w:val="24"/>
          <w:szCs w:val="24"/>
        </w:rPr>
        <w:t>Notification/ Submissions</w:t>
      </w:r>
    </w:p>
    <w:p w14:paraId="4B4075B1" w14:textId="77777777" w:rsidR="00271CBF" w:rsidRDefault="00FE2278" w:rsidP="00FE2278">
      <w:pPr>
        <w:jc w:val="both"/>
      </w:pPr>
      <w:r w:rsidRPr="00121310">
        <w:t xml:space="preserve">The application was notified to adjoining and surrounding property owners and advertised in the </w:t>
      </w:r>
      <w:r w:rsidRPr="00350AE2">
        <w:rPr>
          <w:i/>
          <w:iCs/>
        </w:rPr>
        <w:t>Lismore Local Matters</w:t>
      </w:r>
      <w:r w:rsidRPr="00121310">
        <w:t xml:space="preserve"> in accordance with the provisions of </w:t>
      </w:r>
      <w:r w:rsidRPr="007A4412">
        <w:rPr>
          <w:i/>
          <w:iCs/>
        </w:rPr>
        <w:t>Community Consultation Plan –</w:t>
      </w:r>
      <w:r>
        <w:t xml:space="preserve"> </w:t>
      </w:r>
      <w:r w:rsidRPr="007A4412">
        <w:rPr>
          <w:i/>
          <w:iCs/>
        </w:rPr>
        <w:t xml:space="preserve">Appendix </w:t>
      </w:r>
      <w:r w:rsidRPr="00542E37">
        <w:rPr>
          <w:i/>
          <w:iCs/>
        </w:rPr>
        <w:t>1 (Council’s Community Engagement Strategy and Community Participation Plan)</w:t>
      </w:r>
      <w:r>
        <w:rPr>
          <w:i/>
          <w:iCs/>
        </w:rPr>
        <w:t xml:space="preserve"> </w:t>
      </w:r>
      <w:r w:rsidRPr="00E4277A">
        <w:rPr>
          <w:i/>
          <w:iCs/>
        </w:rPr>
        <w:t>for the Notification and Advertising of Development Applications</w:t>
      </w:r>
      <w:r w:rsidRPr="00121310">
        <w:t xml:space="preserve">. </w:t>
      </w:r>
    </w:p>
    <w:p w14:paraId="45978B07" w14:textId="77777777" w:rsidR="00271CBF" w:rsidRDefault="00271CBF" w:rsidP="00FE2278">
      <w:pPr>
        <w:jc w:val="both"/>
      </w:pPr>
    </w:p>
    <w:p w14:paraId="3BC473CF" w14:textId="4006F8E4" w:rsidR="00271CBF" w:rsidRDefault="00271CBF" w:rsidP="00FE2278">
      <w:pPr>
        <w:jc w:val="both"/>
      </w:pPr>
      <w:r>
        <w:t xml:space="preserve">The exhibition period was undertaken </w:t>
      </w:r>
      <w:r w:rsidRPr="00271CBF">
        <w:fldChar w:fldCharType="begin"/>
      </w:r>
      <w:r w:rsidRPr="00271CBF">
        <w:instrText xml:space="preserve"> CREATEDATE  \@ "d MMMM yyyy"  \* MERGEFORMAT </w:instrText>
      </w:r>
      <w:r w:rsidRPr="00271CBF">
        <w:fldChar w:fldCharType="separate"/>
      </w:r>
      <w:r w:rsidRPr="00271CBF">
        <w:t>14 July 2020</w:t>
      </w:r>
      <w:r w:rsidRPr="00271CBF">
        <w:fldChar w:fldCharType="end"/>
      </w:r>
      <w:r w:rsidRPr="00271CBF">
        <w:t xml:space="preserve"> to the 12 August 2020</w:t>
      </w:r>
      <w:r>
        <w:t xml:space="preserve"> and again </w:t>
      </w:r>
      <w:r w:rsidR="00DE1288">
        <w:rPr>
          <w:rFonts w:cs="Arial"/>
        </w:rPr>
        <w:fldChar w:fldCharType="begin"/>
      </w:r>
      <w:r w:rsidR="00DE1288">
        <w:rPr>
          <w:rFonts w:cs="Arial"/>
        </w:rPr>
        <w:instrText xml:space="preserve"> CREATEDATE  \@ "d MMMM yyyy"  \* MERGEFORMAT </w:instrText>
      </w:r>
      <w:r w:rsidR="00DE1288">
        <w:rPr>
          <w:rFonts w:cs="Arial"/>
        </w:rPr>
        <w:fldChar w:fldCharType="separate"/>
      </w:r>
      <w:r w:rsidR="00DE1288">
        <w:rPr>
          <w:rFonts w:cs="Arial"/>
          <w:noProof/>
        </w:rPr>
        <w:t>30 October 2020</w:t>
      </w:r>
      <w:r w:rsidR="00DE1288">
        <w:rPr>
          <w:rFonts w:cs="Arial"/>
        </w:rPr>
        <w:fldChar w:fldCharType="end"/>
      </w:r>
      <w:r w:rsidR="00DE1288">
        <w:rPr>
          <w:rFonts w:cs="Arial"/>
        </w:rPr>
        <w:t xml:space="preserve"> to the </w:t>
      </w:r>
      <w:r w:rsidR="00DE1288" w:rsidRPr="00DE1288">
        <w:t>2 December 2020</w:t>
      </w:r>
      <w:r w:rsidR="00DE1288">
        <w:rPr>
          <w:rFonts w:cs="Arial"/>
          <w:b/>
          <w:sz w:val="21"/>
          <w:szCs w:val="21"/>
        </w:rPr>
        <w:t xml:space="preserve"> </w:t>
      </w:r>
      <w:r>
        <w:t xml:space="preserve">to readvertise the </w:t>
      </w:r>
      <w:r w:rsidR="00DE1288">
        <w:t>amended proposal</w:t>
      </w:r>
      <w:r>
        <w:t xml:space="preserve"> undertaken as per clause 55(2) of the </w:t>
      </w:r>
      <w:r w:rsidRPr="00B2759E">
        <w:rPr>
          <w:i/>
          <w:iCs/>
        </w:rPr>
        <w:t>Environmental Planning and Assessment Regulation 2000</w:t>
      </w:r>
      <w:r>
        <w:t>.</w:t>
      </w:r>
    </w:p>
    <w:p w14:paraId="3FC7C49B" w14:textId="77777777" w:rsidR="00271CBF" w:rsidRDefault="00271CBF" w:rsidP="00FE2278">
      <w:pPr>
        <w:jc w:val="both"/>
      </w:pPr>
    </w:p>
    <w:p w14:paraId="3395FB38" w14:textId="7A9BA2F7" w:rsidR="00FE2278" w:rsidRPr="00121310" w:rsidRDefault="00FE2278" w:rsidP="00FE2278">
      <w:pPr>
        <w:jc w:val="both"/>
      </w:pPr>
      <w:r w:rsidRPr="00121310">
        <w:t xml:space="preserve">As a result of the notification and advertising, </w:t>
      </w:r>
      <w:r>
        <w:t>1</w:t>
      </w:r>
      <w:r w:rsidRPr="00121310">
        <w:t xml:space="preserve"> submission w</w:t>
      </w:r>
      <w:r>
        <w:t>as</w:t>
      </w:r>
      <w:r w:rsidRPr="00121310">
        <w:t xml:space="preserve"> received which are summarised as follows:</w:t>
      </w:r>
    </w:p>
    <w:p w14:paraId="1BD3732E" w14:textId="77777777" w:rsidR="00FE2278" w:rsidRPr="00121310" w:rsidRDefault="00FE2278" w:rsidP="00FE2278"/>
    <w:tbl>
      <w:tblPr>
        <w:tblW w:w="9639" w:type="dxa"/>
        <w:tblInd w:w="30" w:type="dxa"/>
        <w:tblLayout w:type="fixed"/>
        <w:tblCellMar>
          <w:left w:w="30" w:type="dxa"/>
          <w:right w:w="30" w:type="dxa"/>
        </w:tblCellMar>
        <w:tblLook w:val="0000" w:firstRow="0" w:lastRow="0" w:firstColumn="0" w:lastColumn="0" w:noHBand="0" w:noVBand="0"/>
      </w:tblPr>
      <w:tblGrid>
        <w:gridCol w:w="2126"/>
        <w:gridCol w:w="4111"/>
        <w:gridCol w:w="3402"/>
      </w:tblGrid>
      <w:tr w:rsidR="00FE2278" w:rsidRPr="00121310" w14:paraId="2081A897" w14:textId="77777777" w:rsidTr="00696C5D">
        <w:trPr>
          <w:trHeight w:val="250"/>
        </w:trPr>
        <w:tc>
          <w:tcPr>
            <w:tcW w:w="2126" w:type="dxa"/>
            <w:tcBorders>
              <w:top w:val="single" w:sz="6" w:space="0" w:color="000000"/>
              <w:left w:val="single" w:sz="6" w:space="0" w:color="000000"/>
              <w:bottom w:val="single" w:sz="6" w:space="0" w:color="000000"/>
              <w:right w:val="single" w:sz="6" w:space="0" w:color="000000"/>
            </w:tcBorders>
            <w:shd w:val="clear" w:color="auto" w:fill="D9D9D9"/>
          </w:tcPr>
          <w:p w14:paraId="19F66B67" w14:textId="77777777" w:rsidR="00FE2278" w:rsidRPr="00121310" w:rsidRDefault="00FE2278" w:rsidP="00696C5D">
            <w:r>
              <w:t>Name of Submitte</w:t>
            </w:r>
            <w:r w:rsidRPr="00121310">
              <w:t>r</w:t>
            </w:r>
          </w:p>
        </w:tc>
        <w:tc>
          <w:tcPr>
            <w:tcW w:w="4111" w:type="dxa"/>
            <w:tcBorders>
              <w:top w:val="single" w:sz="6" w:space="0" w:color="000000"/>
              <w:left w:val="single" w:sz="6" w:space="0" w:color="000000"/>
              <w:bottom w:val="single" w:sz="6" w:space="0" w:color="000000"/>
              <w:right w:val="single" w:sz="6" w:space="0" w:color="000000"/>
            </w:tcBorders>
            <w:shd w:val="clear" w:color="auto" w:fill="D9D9D9"/>
          </w:tcPr>
          <w:p w14:paraId="1D831108" w14:textId="77777777" w:rsidR="00FE2278" w:rsidRPr="00121310" w:rsidRDefault="00FE2278" w:rsidP="00696C5D">
            <w:r w:rsidRPr="00121310">
              <w:t>Summary of Issues Raised</w:t>
            </w:r>
          </w:p>
        </w:tc>
        <w:tc>
          <w:tcPr>
            <w:tcW w:w="3402" w:type="dxa"/>
            <w:tcBorders>
              <w:top w:val="single" w:sz="6" w:space="0" w:color="000000"/>
              <w:left w:val="single" w:sz="6" w:space="0" w:color="000000"/>
              <w:bottom w:val="single" w:sz="6" w:space="0" w:color="000000"/>
              <w:right w:val="single" w:sz="6" w:space="0" w:color="000000"/>
            </w:tcBorders>
            <w:shd w:val="clear" w:color="auto" w:fill="D9D9D9"/>
          </w:tcPr>
          <w:p w14:paraId="483125BD" w14:textId="77777777" w:rsidR="00FE2278" w:rsidRPr="00121310" w:rsidRDefault="00FE2278" w:rsidP="00696C5D">
            <w:r>
              <w:t>Relevance</w:t>
            </w:r>
          </w:p>
        </w:tc>
      </w:tr>
      <w:tr w:rsidR="00FE2278" w:rsidRPr="00851AB8" w14:paraId="0D2372BC" w14:textId="77777777" w:rsidTr="00696C5D">
        <w:trPr>
          <w:trHeight w:val="810"/>
        </w:trPr>
        <w:tc>
          <w:tcPr>
            <w:tcW w:w="2126" w:type="dxa"/>
            <w:vMerge w:val="restart"/>
            <w:tcBorders>
              <w:top w:val="single" w:sz="6" w:space="0" w:color="000000"/>
              <w:left w:val="single" w:sz="6" w:space="0" w:color="000000"/>
              <w:right w:val="single" w:sz="6" w:space="0" w:color="000000"/>
            </w:tcBorders>
          </w:tcPr>
          <w:p w14:paraId="292D7609" w14:textId="77777777" w:rsidR="00FE2278" w:rsidRPr="002976C8" w:rsidRDefault="00FE2278" w:rsidP="00696C5D">
            <w:r w:rsidRPr="002976C8">
              <w:t>Peter Bellew</w:t>
            </w:r>
          </w:p>
        </w:tc>
        <w:tc>
          <w:tcPr>
            <w:tcW w:w="4111" w:type="dxa"/>
            <w:tcBorders>
              <w:top w:val="single" w:sz="6" w:space="0" w:color="000000"/>
            </w:tcBorders>
          </w:tcPr>
          <w:p w14:paraId="5015EE31" w14:textId="77777777" w:rsidR="00FE2278" w:rsidRPr="002976C8" w:rsidRDefault="00FE2278" w:rsidP="00696C5D">
            <w:pPr>
              <w:pStyle w:val="ListParagraph"/>
              <w:numPr>
                <w:ilvl w:val="0"/>
                <w:numId w:val="1"/>
              </w:numPr>
              <w:autoSpaceDE w:val="0"/>
              <w:autoSpaceDN w:val="0"/>
              <w:adjustRightInd w:val="0"/>
              <w:jc w:val="both"/>
              <w:rPr>
                <w:rFonts w:cs="Arial"/>
              </w:rPr>
            </w:pPr>
            <w:r w:rsidRPr="002976C8">
              <w:rPr>
                <w:rFonts w:cs="Arial"/>
              </w:rPr>
              <w:t>Both facilities are under-utilised at present, it is against the public interest to spend $6.5m on facilities that are and will continue to be under-utilised.</w:t>
            </w:r>
          </w:p>
          <w:p w14:paraId="745FAD1B" w14:textId="77777777" w:rsidR="00FE2278" w:rsidRPr="002976C8" w:rsidRDefault="00FE2278" w:rsidP="00696C5D">
            <w:pPr>
              <w:ind w:left="360"/>
              <w:rPr>
                <w:rFonts w:cs="Arial"/>
              </w:rPr>
            </w:pPr>
          </w:p>
        </w:tc>
        <w:tc>
          <w:tcPr>
            <w:tcW w:w="3402" w:type="dxa"/>
            <w:tcBorders>
              <w:top w:val="single" w:sz="6" w:space="0" w:color="000000"/>
              <w:left w:val="single" w:sz="6" w:space="0" w:color="000000"/>
              <w:right w:val="single" w:sz="6" w:space="0" w:color="000000"/>
            </w:tcBorders>
          </w:tcPr>
          <w:p w14:paraId="1580E6D0" w14:textId="77777777" w:rsidR="00FE2278" w:rsidRPr="002976C8" w:rsidRDefault="00FE2278" w:rsidP="00696C5D">
            <w:pPr>
              <w:jc w:val="both"/>
              <w:rPr>
                <w:rFonts w:cs="Arial"/>
              </w:rPr>
            </w:pPr>
            <w:r w:rsidRPr="002976C8">
              <w:rPr>
                <w:rFonts w:cs="Arial"/>
              </w:rPr>
              <w:t xml:space="preserve">A development application is not required to demonstrate that it will be suitably utilised or that a facility is currently being sufficiently utilised. The provision of sporting facilities has merit and is in the public interest. Sporting pursuits and facilities that support it are acknowledged as an asset for the community both socially and economically. </w:t>
            </w:r>
          </w:p>
        </w:tc>
      </w:tr>
      <w:tr w:rsidR="00FE2278" w:rsidRPr="00851AB8" w14:paraId="291F49E8" w14:textId="77777777" w:rsidTr="00696C5D">
        <w:trPr>
          <w:trHeight w:val="708"/>
        </w:trPr>
        <w:tc>
          <w:tcPr>
            <w:tcW w:w="2126" w:type="dxa"/>
            <w:vMerge/>
            <w:tcBorders>
              <w:left w:val="single" w:sz="6" w:space="0" w:color="000000"/>
              <w:right w:val="single" w:sz="6" w:space="0" w:color="000000"/>
            </w:tcBorders>
          </w:tcPr>
          <w:p w14:paraId="23F5607A" w14:textId="77777777" w:rsidR="00FE2278" w:rsidRPr="002976C8" w:rsidRDefault="00FE2278" w:rsidP="00696C5D"/>
        </w:tc>
        <w:tc>
          <w:tcPr>
            <w:tcW w:w="4111" w:type="dxa"/>
            <w:tcBorders>
              <w:top w:val="single" w:sz="6" w:space="0" w:color="000000"/>
              <w:bottom w:val="single" w:sz="4" w:space="0" w:color="auto"/>
            </w:tcBorders>
          </w:tcPr>
          <w:p w14:paraId="1782FB6B" w14:textId="77777777" w:rsidR="00FE2278" w:rsidRPr="002976C8" w:rsidRDefault="00FE2278" w:rsidP="00696C5D">
            <w:pPr>
              <w:pStyle w:val="ListParagraph"/>
              <w:numPr>
                <w:ilvl w:val="0"/>
                <w:numId w:val="1"/>
              </w:numPr>
              <w:autoSpaceDE w:val="0"/>
              <w:autoSpaceDN w:val="0"/>
              <w:adjustRightInd w:val="0"/>
              <w:jc w:val="both"/>
              <w:rPr>
                <w:rFonts w:cs="Arial"/>
              </w:rPr>
            </w:pPr>
            <w:r w:rsidRPr="002976C8">
              <w:rPr>
                <w:rFonts w:cs="Arial"/>
              </w:rPr>
              <w:t>The beautiful old wooden grandstands which gave Oakes oval its character and aesthetic charm should be returned.</w:t>
            </w:r>
          </w:p>
        </w:tc>
        <w:tc>
          <w:tcPr>
            <w:tcW w:w="3402" w:type="dxa"/>
            <w:tcBorders>
              <w:top w:val="single" w:sz="6" w:space="0" w:color="000000"/>
              <w:left w:val="single" w:sz="6" w:space="0" w:color="000000"/>
              <w:bottom w:val="single" w:sz="4" w:space="0" w:color="auto"/>
              <w:right w:val="single" w:sz="6" w:space="0" w:color="000000"/>
            </w:tcBorders>
          </w:tcPr>
          <w:p w14:paraId="16F3FC35" w14:textId="554BCE3A" w:rsidR="00FE2278" w:rsidRPr="002976C8" w:rsidRDefault="00FE2278" w:rsidP="00696C5D">
            <w:pPr>
              <w:jc w:val="both"/>
              <w:rPr>
                <w:rFonts w:cs="Arial"/>
              </w:rPr>
            </w:pPr>
            <w:r w:rsidRPr="002976C8">
              <w:rPr>
                <w:rFonts w:cs="Arial"/>
              </w:rPr>
              <w:t xml:space="preserve">The upgrade of the facility is to provide a facility that meets the current fire, </w:t>
            </w:r>
            <w:r w:rsidR="007A4412">
              <w:rPr>
                <w:rFonts w:cs="Arial"/>
              </w:rPr>
              <w:t xml:space="preserve">flood, </w:t>
            </w:r>
            <w:r w:rsidRPr="002976C8">
              <w:rPr>
                <w:rFonts w:cs="Arial"/>
              </w:rPr>
              <w:t xml:space="preserve">BCA and accessibility standards which old </w:t>
            </w:r>
            <w:r w:rsidRPr="002976C8">
              <w:rPr>
                <w:rFonts w:cs="Arial"/>
              </w:rPr>
              <w:lastRenderedPageBreak/>
              <w:t>wooden grandstands no longer satisfy.</w:t>
            </w:r>
          </w:p>
        </w:tc>
      </w:tr>
      <w:tr w:rsidR="00FE2278" w:rsidRPr="00851AB8" w14:paraId="6F610059" w14:textId="77777777" w:rsidTr="00696C5D">
        <w:trPr>
          <w:trHeight w:val="553"/>
        </w:trPr>
        <w:tc>
          <w:tcPr>
            <w:tcW w:w="2126" w:type="dxa"/>
            <w:vMerge/>
            <w:tcBorders>
              <w:left w:val="single" w:sz="6" w:space="0" w:color="000000"/>
              <w:right w:val="single" w:sz="6" w:space="0" w:color="000000"/>
            </w:tcBorders>
          </w:tcPr>
          <w:p w14:paraId="30631C27" w14:textId="77777777" w:rsidR="00FE2278" w:rsidRPr="002976C8" w:rsidRDefault="00FE2278" w:rsidP="00696C5D"/>
        </w:tc>
        <w:tc>
          <w:tcPr>
            <w:tcW w:w="4111" w:type="dxa"/>
            <w:tcBorders>
              <w:top w:val="single" w:sz="4" w:space="0" w:color="auto"/>
              <w:left w:val="single" w:sz="6" w:space="0" w:color="000000"/>
              <w:bottom w:val="single" w:sz="4" w:space="0" w:color="auto"/>
              <w:right w:val="single" w:sz="4" w:space="0" w:color="auto"/>
            </w:tcBorders>
          </w:tcPr>
          <w:p w14:paraId="653BD9F5" w14:textId="77777777" w:rsidR="00FE2278" w:rsidRPr="002976C8" w:rsidRDefault="00FE2278" w:rsidP="00696C5D">
            <w:pPr>
              <w:pStyle w:val="ListParagraph"/>
              <w:numPr>
                <w:ilvl w:val="0"/>
                <w:numId w:val="1"/>
              </w:numPr>
              <w:rPr>
                <w:rFonts w:cs="Arial"/>
              </w:rPr>
            </w:pPr>
            <w:r w:rsidRPr="002976C8">
              <w:rPr>
                <w:rFonts w:eastAsiaTheme="minorHAnsi" w:cs="Arial"/>
              </w:rPr>
              <w:t xml:space="preserve">The whole of this development is in </w:t>
            </w:r>
            <w:r>
              <w:rPr>
                <w:rFonts w:eastAsiaTheme="minorHAnsi" w:cs="Arial"/>
              </w:rPr>
              <w:t>d</w:t>
            </w:r>
            <w:r w:rsidRPr="002976C8">
              <w:rPr>
                <w:rFonts w:eastAsiaTheme="minorHAnsi" w:cs="Arial"/>
              </w:rPr>
              <w:t xml:space="preserve">eep </w:t>
            </w:r>
            <w:r>
              <w:rPr>
                <w:rFonts w:eastAsiaTheme="minorHAnsi" w:cs="Arial"/>
              </w:rPr>
              <w:t>f</w:t>
            </w:r>
            <w:r w:rsidRPr="002976C8">
              <w:rPr>
                <w:rFonts w:eastAsiaTheme="minorHAnsi" w:cs="Arial"/>
              </w:rPr>
              <w:t>lood prone land</w:t>
            </w:r>
          </w:p>
        </w:tc>
        <w:tc>
          <w:tcPr>
            <w:tcW w:w="3402" w:type="dxa"/>
            <w:tcBorders>
              <w:top w:val="single" w:sz="4" w:space="0" w:color="auto"/>
              <w:left w:val="single" w:sz="4" w:space="0" w:color="auto"/>
              <w:bottom w:val="single" w:sz="4" w:space="0" w:color="auto"/>
              <w:right w:val="single" w:sz="4" w:space="0" w:color="auto"/>
            </w:tcBorders>
          </w:tcPr>
          <w:p w14:paraId="44258B62" w14:textId="77777777" w:rsidR="00FE2278" w:rsidRPr="002976C8" w:rsidRDefault="00FE2278" w:rsidP="00696C5D">
            <w:pPr>
              <w:jc w:val="both"/>
              <w:rPr>
                <w:rFonts w:cs="Arial"/>
              </w:rPr>
            </w:pPr>
            <w:r w:rsidRPr="002976C8">
              <w:rPr>
                <w:rFonts w:cs="Arial"/>
              </w:rPr>
              <w:t>See the section on flood in this report.</w:t>
            </w:r>
          </w:p>
        </w:tc>
      </w:tr>
      <w:tr w:rsidR="00FE2278" w:rsidRPr="00851AB8" w14:paraId="084681C2" w14:textId="77777777" w:rsidTr="00696C5D">
        <w:trPr>
          <w:trHeight w:val="553"/>
        </w:trPr>
        <w:tc>
          <w:tcPr>
            <w:tcW w:w="2126" w:type="dxa"/>
            <w:vMerge/>
            <w:tcBorders>
              <w:left w:val="single" w:sz="6" w:space="0" w:color="000000"/>
              <w:right w:val="single" w:sz="6" w:space="0" w:color="000000"/>
            </w:tcBorders>
          </w:tcPr>
          <w:p w14:paraId="775736B0" w14:textId="77777777" w:rsidR="00FE2278" w:rsidRPr="002976C8" w:rsidRDefault="00FE2278" w:rsidP="00696C5D"/>
        </w:tc>
        <w:tc>
          <w:tcPr>
            <w:tcW w:w="4111" w:type="dxa"/>
            <w:tcBorders>
              <w:top w:val="single" w:sz="4" w:space="0" w:color="auto"/>
              <w:left w:val="single" w:sz="6" w:space="0" w:color="000000"/>
              <w:bottom w:val="single" w:sz="4" w:space="0" w:color="auto"/>
              <w:right w:val="single" w:sz="4" w:space="0" w:color="auto"/>
            </w:tcBorders>
          </w:tcPr>
          <w:p w14:paraId="67D9EE8D" w14:textId="77777777" w:rsidR="00FE2278" w:rsidRPr="002976C8" w:rsidRDefault="00FE2278" w:rsidP="00696C5D">
            <w:pPr>
              <w:pStyle w:val="ListParagraph"/>
              <w:numPr>
                <w:ilvl w:val="0"/>
                <w:numId w:val="1"/>
              </w:numPr>
              <w:rPr>
                <w:rFonts w:eastAsiaTheme="minorHAnsi" w:cs="Arial"/>
              </w:rPr>
            </w:pPr>
            <w:r w:rsidRPr="002976C8">
              <w:rPr>
                <w:rFonts w:eastAsiaTheme="minorHAnsi" w:cs="Arial"/>
              </w:rPr>
              <w:t>Council is over $2m in debt and does not have the resources for the extra un-budgeted ongoing maintenance</w:t>
            </w:r>
          </w:p>
        </w:tc>
        <w:tc>
          <w:tcPr>
            <w:tcW w:w="3402" w:type="dxa"/>
            <w:tcBorders>
              <w:top w:val="single" w:sz="4" w:space="0" w:color="auto"/>
              <w:left w:val="single" w:sz="4" w:space="0" w:color="auto"/>
              <w:bottom w:val="single" w:sz="4" w:space="0" w:color="auto"/>
              <w:right w:val="single" w:sz="4" w:space="0" w:color="auto"/>
            </w:tcBorders>
          </w:tcPr>
          <w:p w14:paraId="2EA197BA" w14:textId="4E4DF7A3" w:rsidR="00FE2278" w:rsidRPr="002976C8" w:rsidRDefault="005F6592" w:rsidP="00696C5D">
            <w:pPr>
              <w:jc w:val="both"/>
              <w:rPr>
                <w:rFonts w:cs="Arial"/>
              </w:rPr>
            </w:pPr>
            <w:r>
              <w:rPr>
                <w:rFonts w:cs="Arial"/>
              </w:rPr>
              <w:t>T</w:t>
            </w:r>
            <w:r w:rsidR="00FE2278" w:rsidRPr="002976C8">
              <w:rPr>
                <w:rFonts w:cs="Arial"/>
              </w:rPr>
              <w:t>his is not an assessment issue but a consideration for the developer.</w:t>
            </w:r>
          </w:p>
        </w:tc>
      </w:tr>
      <w:tr w:rsidR="00FE2278" w:rsidRPr="00851AB8" w14:paraId="6ED83C9D" w14:textId="77777777" w:rsidTr="00696C5D">
        <w:trPr>
          <w:trHeight w:val="553"/>
        </w:trPr>
        <w:tc>
          <w:tcPr>
            <w:tcW w:w="2126" w:type="dxa"/>
            <w:vMerge/>
            <w:tcBorders>
              <w:left w:val="single" w:sz="6" w:space="0" w:color="000000"/>
              <w:right w:val="single" w:sz="6" w:space="0" w:color="000000"/>
            </w:tcBorders>
          </w:tcPr>
          <w:p w14:paraId="13EC9206" w14:textId="77777777" w:rsidR="00FE2278" w:rsidRPr="002976C8" w:rsidRDefault="00FE2278" w:rsidP="00696C5D"/>
        </w:tc>
        <w:tc>
          <w:tcPr>
            <w:tcW w:w="4111" w:type="dxa"/>
            <w:tcBorders>
              <w:top w:val="single" w:sz="4" w:space="0" w:color="auto"/>
              <w:left w:val="single" w:sz="6" w:space="0" w:color="000000"/>
              <w:bottom w:val="single" w:sz="4" w:space="0" w:color="auto"/>
              <w:right w:val="single" w:sz="4" w:space="0" w:color="auto"/>
            </w:tcBorders>
          </w:tcPr>
          <w:p w14:paraId="75AA998A" w14:textId="77777777" w:rsidR="00FE2278" w:rsidRPr="002976C8" w:rsidRDefault="00FE2278" w:rsidP="00696C5D">
            <w:pPr>
              <w:pStyle w:val="ListParagraph"/>
              <w:numPr>
                <w:ilvl w:val="0"/>
                <w:numId w:val="1"/>
              </w:numPr>
              <w:rPr>
                <w:rFonts w:eastAsiaTheme="minorHAnsi" w:cs="Arial"/>
              </w:rPr>
            </w:pPr>
            <w:r w:rsidRPr="002976C8">
              <w:rPr>
                <w:rFonts w:eastAsiaTheme="minorHAnsi" w:cs="Arial"/>
              </w:rPr>
              <w:t>Has not received notification for previous developments</w:t>
            </w:r>
          </w:p>
        </w:tc>
        <w:tc>
          <w:tcPr>
            <w:tcW w:w="3402" w:type="dxa"/>
            <w:tcBorders>
              <w:top w:val="single" w:sz="4" w:space="0" w:color="auto"/>
              <w:left w:val="single" w:sz="4" w:space="0" w:color="auto"/>
              <w:bottom w:val="single" w:sz="4" w:space="0" w:color="auto"/>
              <w:right w:val="single" w:sz="4" w:space="0" w:color="auto"/>
            </w:tcBorders>
          </w:tcPr>
          <w:p w14:paraId="2CD1272A" w14:textId="706293B7" w:rsidR="00FE2278" w:rsidRPr="002976C8" w:rsidRDefault="00FE2278" w:rsidP="00D85143">
            <w:pPr>
              <w:jc w:val="both"/>
              <w:rPr>
                <w:rFonts w:cs="Arial"/>
              </w:rPr>
            </w:pPr>
            <w:r w:rsidRPr="002976C8">
              <w:rPr>
                <w:rFonts w:cs="Arial"/>
              </w:rPr>
              <w:t xml:space="preserve">All LCC development applications are notified in accordance with </w:t>
            </w:r>
            <w:r w:rsidRPr="002976C8">
              <w:rPr>
                <w:rFonts w:cs="Arial"/>
                <w:i/>
                <w:iCs/>
              </w:rPr>
              <w:t>Environmental Planning and Assessment Regulation 2000</w:t>
            </w:r>
            <w:r w:rsidRPr="002976C8">
              <w:rPr>
                <w:rFonts w:cs="Arial"/>
              </w:rPr>
              <w:t xml:space="preserve"> and </w:t>
            </w:r>
            <w:r w:rsidRPr="002976C8">
              <w:rPr>
                <w:rFonts w:cs="Arial"/>
                <w:i/>
                <w:iCs/>
              </w:rPr>
              <w:t>Council’s</w:t>
            </w:r>
            <w:r w:rsidR="00D85143">
              <w:rPr>
                <w:rFonts w:cs="Arial"/>
                <w:i/>
                <w:iCs/>
              </w:rPr>
              <w:t xml:space="preserve"> </w:t>
            </w:r>
            <w:r w:rsidRPr="002976C8">
              <w:rPr>
                <w:rFonts w:cs="Arial"/>
                <w:i/>
                <w:iCs/>
              </w:rPr>
              <w:t>Community Engagement Strategy and Community Participation Plan</w:t>
            </w:r>
            <w:r w:rsidRPr="002976C8">
              <w:rPr>
                <w:rFonts w:cs="Arial"/>
              </w:rPr>
              <w:t>.</w:t>
            </w:r>
          </w:p>
        </w:tc>
      </w:tr>
      <w:tr w:rsidR="00FE2278" w:rsidRPr="00851AB8" w14:paraId="2FFCB9D3" w14:textId="77777777" w:rsidTr="00696C5D">
        <w:trPr>
          <w:trHeight w:val="553"/>
        </w:trPr>
        <w:tc>
          <w:tcPr>
            <w:tcW w:w="2126" w:type="dxa"/>
            <w:vMerge/>
            <w:tcBorders>
              <w:left w:val="single" w:sz="6" w:space="0" w:color="000000"/>
              <w:right w:val="single" w:sz="6" w:space="0" w:color="000000"/>
            </w:tcBorders>
          </w:tcPr>
          <w:p w14:paraId="789A4260" w14:textId="77777777" w:rsidR="00FE2278" w:rsidRPr="002976C8" w:rsidRDefault="00FE2278" w:rsidP="00696C5D"/>
        </w:tc>
        <w:tc>
          <w:tcPr>
            <w:tcW w:w="4111" w:type="dxa"/>
            <w:tcBorders>
              <w:top w:val="single" w:sz="4" w:space="0" w:color="auto"/>
              <w:left w:val="single" w:sz="6" w:space="0" w:color="000000"/>
              <w:bottom w:val="single" w:sz="4" w:space="0" w:color="auto"/>
              <w:right w:val="single" w:sz="4" w:space="0" w:color="auto"/>
            </w:tcBorders>
          </w:tcPr>
          <w:p w14:paraId="50F15A14" w14:textId="77777777" w:rsidR="00FE2278" w:rsidRPr="002976C8" w:rsidRDefault="00FE2278" w:rsidP="00696C5D">
            <w:pPr>
              <w:pStyle w:val="ListParagraph"/>
              <w:numPr>
                <w:ilvl w:val="0"/>
                <w:numId w:val="1"/>
              </w:numPr>
              <w:rPr>
                <w:rFonts w:eastAsiaTheme="minorHAnsi" w:cs="Arial"/>
              </w:rPr>
            </w:pPr>
            <w:r w:rsidRPr="002976C8">
              <w:rPr>
                <w:rFonts w:eastAsiaTheme="minorHAnsi" w:cs="Arial"/>
              </w:rPr>
              <w:t>Concerns over the possible removal of vegetation</w:t>
            </w:r>
          </w:p>
        </w:tc>
        <w:tc>
          <w:tcPr>
            <w:tcW w:w="3402" w:type="dxa"/>
            <w:tcBorders>
              <w:top w:val="single" w:sz="4" w:space="0" w:color="auto"/>
              <w:left w:val="single" w:sz="4" w:space="0" w:color="auto"/>
              <w:bottom w:val="single" w:sz="4" w:space="0" w:color="auto"/>
              <w:right w:val="single" w:sz="4" w:space="0" w:color="auto"/>
            </w:tcBorders>
          </w:tcPr>
          <w:p w14:paraId="56199F2F" w14:textId="2A571E78" w:rsidR="00FE2278" w:rsidRPr="002976C8" w:rsidRDefault="00D91341" w:rsidP="00696C5D">
            <w:pPr>
              <w:jc w:val="both"/>
              <w:rPr>
                <w:rFonts w:cs="Arial"/>
              </w:rPr>
            </w:pPr>
            <w:r>
              <w:rPr>
                <w:rFonts w:cs="Arial"/>
              </w:rPr>
              <w:t>Landscaping is being determined under a different planning pathway. Notwithstanding, no significant vegetation is proposed to be removed as a part of this development.</w:t>
            </w:r>
            <w:r w:rsidR="00FE2278" w:rsidRPr="002976C8">
              <w:rPr>
                <w:rFonts w:cs="Arial"/>
              </w:rPr>
              <w:t xml:space="preserve"> </w:t>
            </w:r>
          </w:p>
        </w:tc>
      </w:tr>
      <w:tr w:rsidR="00FE2278" w:rsidRPr="00851AB8" w14:paraId="07919BEE" w14:textId="77777777" w:rsidTr="00696C5D">
        <w:trPr>
          <w:trHeight w:val="553"/>
        </w:trPr>
        <w:tc>
          <w:tcPr>
            <w:tcW w:w="2126" w:type="dxa"/>
            <w:vMerge/>
            <w:tcBorders>
              <w:left w:val="single" w:sz="6" w:space="0" w:color="000000"/>
              <w:bottom w:val="single" w:sz="4" w:space="0" w:color="auto"/>
              <w:right w:val="single" w:sz="6" w:space="0" w:color="000000"/>
            </w:tcBorders>
          </w:tcPr>
          <w:p w14:paraId="0D718EC6" w14:textId="77777777" w:rsidR="00FE2278" w:rsidRPr="002976C8" w:rsidRDefault="00FE2278" w:rsidP="00696C5D"/>
        </w:tc>
        <w:tc>
          <w:tcPr>
            <w:tcW w:w="4111" w:type="dxa"/>
            <w:tcBorders>
              <w:top w:val="single" w:sz="4" w:space="0" w:color="auto"/>
              <w:left w:val="single" w:sz="6" w:space="0" w:color="000000"/>
              <w:bottom w:val="single" w:sz="4" w:space="0" w:color="auto"/>
              <w:right w:val="single" w:sz="4" w:space="0" w:color="auto"/>
            </w:tcBorders>
          </w:tcPr>
          <w:p w14:paraId="587F0178" w14:textId="77777777" w:rsidR="00FE2278" w:rsidRPr="002976C8" w:rsidRDefault="00FE2278" w:rsidP="00696C5D">
            <w:pPr>
              <w:pStyle w:val="ListParagraph"/>
              <w:numPr>
                <w:ilvl w:val="0"/>
                <w:numId w:val="1"/>
              </w:numPr>
              <w:rPr>
                <w:rFonts w:eastAsiaTheme="minorHAnsi" w:cs="Arial"/>
              </w:rPr>
            </w:pPr>
            <w:r w:rsidRPr="002976C8">
              <w:rPr>
                <w:rFonts w:eastAsiaTheme="minorHAnsi" w:cs="Arial"/>
              </w:rPr>
              <w:t>The adopted Lismore Parklands Master Plan shows no expansion of Crozier Field</w:t>
            </w:r>
          </w:p>
        </w:tc>
        <w:tc>
          <w:tcPr>
            <w:tcW w:w="3402" w:type="dxa"/>
            <w:tcBorders>
              <w:top w:val="single" w:sz="4" w:space="0" w:color="auto"/>
              <w:left w:val="single" w:sz="4" w:space="0" w:color="auto"/>
              <w:bottom w:val="single" w:sz="4" w:space="0" w:color="auto"/>
              <w:right w:val="single" w:sz="4" w:space="0" w:color="auto"/>
            </w:tcBorders>
          </w:tcPr>
          <w:p w14:paraId="1B6833A2" w14:textId="77777777" w:rsidR="00FE2278" w:rsidRPr="002976C8" w:rsidRDefault="00FE2278" w:rsidP="00696C5D">
            <w:pPr>
              <w:jc w:val="both"/>
              <w:rPr>
                <w:rFonts w:cs="Arial"/>
              </w:rPr>
            </w:pPr>
            <w:r w:rsidRPr="002976C8">
              <w:rPr>
                <w:rFonts w:cs="Arial"/>
              </w:rPr>
              <w:t>The proposed development is consistent with the</w:t>
            </w:r>
            <w:r w:rsidRPr="002976C8">
              <w:rPr>
                <w:rFonts w:eastAsiaTheme="minorHAnsi" w:cs="Arial"/>
              </w:rPr>
              <w:t xml:space="preserve"> adopted Lismore Parklands Master Plan</w:t>
            </w:r>
            <w:r w:rsidRPr="002976C8">
              <w:rPr>
                <w:rFonts w:cs="Arial"/>
              </w:rPr>
              <w:t xml:space="preserve"> </w:t>
            </w:r>
          </w:p>
        </w:tc>
      </w:tr>
    </w:tbl>
    <w:p w14:paraId="40DEF303" w14:textId="77777777" w:rsidR="00FE2278" w:rsidRDefault="00FE2278" w:rsidP="00112B39">
      <w:pPr>
        <w:rPr>
          <w:rFonts w:ascii="Arial Black" w:hAnsi="Arial Black"/>
          <w:color w:val="008000"/>
          <w:sz w:val="24"/>
          <w:szCs w:val="24"/>
        </w:rPr>
      </w:pPr>
    </w:p>
    <w:p w14:paraId="2DC0D4A1" w14:textId="0B27FC0E" w:rsidR="00D660BC" w:rsidRDefault="00D660BC" w:rsidP="00112B39">
      <w:pPr>
        <w:rPr>
          <w:rFonts w:ascii="Arial Black" w:hAnsi="Arial Black"/>
          <w:color w:val="008000"/>
          <w:sz w:val="24"/>
          <w:szCs w:val="24"/>
        </w:rPr>
      </w:pPr>
      <w:r>
        <w:rPr>
          <w:rFonts w:ascii="Arial Black" w:hAnsi="Arial Black"/>
          <w:color w:val="008000"/>
          <w:sz w:val="24"/>
          <w:szCs w:val="24"/>
        </w:rPr>
        <w:t>14.</w:t>
      </w:r>
      <w:r>
        <w:rPr>
          <w:rFonts w:ascii="Arial Black" w:hAnsi="Arial Black"/>
          <w:color w:val="008000"/>
          <w:sz w:val="24"/>
          <w:szCs w:val="24"/>
        </w:rPr>
        <w:tab/>
        <w:t>Public interest</w:t>
      </w:r>
    </w:p>
    <w:p w14:paraId="6A0D287F" w14:textId="57D17D82" w:rsidR="00D660BC" w:rsidRDefault="00D660BC" w:rsidP="00D85143">
      <w:pPr>
        <w:jc w:val="both"/>
      </w:pPr>
      <w:r w:rsidRPr="00D660BC">
        <w:t xml:space="preserve">The proposal provides a high level of amenity through the provision of a modern regional sporting facility that achieves National Sporting requirements and </w:t>
      </w:r>
      <w:r w:rsidRPr="00443177">
        <w:t>is compliant with modern standards for accessibility, safety and security</w:t>
      </w:r>
      <w:r w:rsidRPr="00D660BC">
        <w:t>. The proposed development is in the public interest</w:t>
      </w:r>
      <w:r w:rsidR="00D85143">
        <w:t>.</w:t>
      </w:r>
    </w:p>
    <w:p w14:paraId="4AB2DCBE" w14:textId="77777777" w:rsidR="00D660BC" w:rsidRDefault="00D660BC" w:rsidP="00112B39">
      <w:pPr>
        <w:rPr>
          <w:rFonts w:ascii="Arial Black" w:hAnsi="Arial Black"/>
          <w:color w:val="008000"/>
          <w:sz w:val="24"/>
          <w:szCs w:val="24"/>
        </w:rPr>
      </w:pPr>
    </w:p>
    <w:p w14:paraId="289D0B3C" w14:textId="4C3D464E" w:rsidR="00112B39" w:rsidRPr="0053682B" w:rsidRDefault="00C87241" w:rsidP="00112B39">
      <w:pPr>
        <w:rPr>
          <w:rFonts w:ascii="Arial Black" w:hAnsi="Arial Black"/>
          <w:color w:val="008000"/>
          <w:sz w:val="24"/>
          <w:szCs w:val="24"/>
        </w:rPr>
      </w:pPr>
      <w:r>
        <w:rPr>
          <w:rFonts w:ascii="Arial Black" w:hAnsi="Arial Black"/>
          <w:color w:val="008000"/>
          <w:sz w:val="24"/>
          <w:szCs w:val="24"/>
        </w:rPr>
        <w:t>15.</w:t>
      </w:r>
      <w:r>
        <w:rPr>
          <w:rFonts w:ascii="Arial Black" w:hAnsi="Arial Black"/>
          <w:color w:val="008000"/>
          <w:sz w:val="24"/>
          <w:szCs w:val="24"/>
        </w:rPr>
        <w:tab/>
      </w:r>
      <w:r w:rsidR="00112B39" w:rsidRPr="0053682B">
        <w:rPr>
          <w:rFonts w:ascii="Arial Black" w:hAnsi="Arial Black"/>
          <w:color w:val="008000"/>
          <w:sz w:val="24"/>
          <w:szCs w:val="24"/>
        </w:rPr>
        <w:t>C</w:t>
      </w:r>
      <w:r w:rsidRPr="0053682B">
        <w:rPr>
          <w:rFonts w:ascii="Arial Black" w:hAnsi="Arial Black"/>
          <w:color w:val="008000"/>
          <w:sz w:val="24"/>
          <w:szCs w:val="24"/>
        </w:rPr>
        <w:t>onclusion</w:t>
      </w:r>
    </w:p>
    <w:p w14:paraId="2BC4BDE9" w14:textId="6B75387B" w:rsidR="00112B39" w:rsidRPr="00D85143" w:rsidRDefault="00693D3D" w:rsidP="00D85143">
      <w:pPr>
        <w:autoSpaceDE w:val="0"/>
        <w:autoSpaceDN w:val="0"/>
        <w:adjustRightInd w:val="0"/>
        <w:jc w:val="both"/>
        <w:rPr>
          <w:rFonts w:eastAsiaTheme="minorHAnsi" w:cs="Arial"/>
        </w:rPr>
      </w:pPr>
      <w:r w:rsidRPr="00D85143">
        <w:rPr>
          <w:rFonts w:eastAsiaTheme="minorHAnsi" w:cs="Arial"/>
        </w:rPr>
        <w:t xml:space="preserve">The provisions of Section </w:t>
      </w:r>
      <w:r w:rsidR="00C87241" w:rsidRPr="00D85143">
        <w:rPr>
          <w:rFonts w:eastAsiaTheme="minorHAnsi" w:cs="Arial"/>
        </w:rPr>
        <w:t>4.15</w:t>
      </w:r>
      <w:r w:rsidRPr="00D85143">
        <w:rPr>
          <w:rFonts w:eastAsiaTheme="minorHAnsi" w:cs="Arial"/>
        </w:rPr>
        <w:t xml:space="preserve"> of the </w:t>
      </w:r>
      <w:r w:rsidRPr="00D85143">
        <w:rPr>
          <w:rFonts w:eastAsiaTheme="minorHAnsi" w:cs="Arial"/>
          <w:i/>
          <w:iCs/>
        </w:rPr>
        <w:t xml:space="preserve">Environmental Planning and Assessment Act 1979 </w:t>
      </w:r>
      <w:r w:rsidRPr="00D85143">
        <w:rPr>
          <w:rFonts w:eastAsiaTheme="minorHAnsi" w:cs="Arial"/>
        </w:rPr>
        <w:t>have been</w:t>
      </w:r>
      <w:r w:rsidR="00C87241" w:rsidRPr="00D85143">
        <w:rPr>
          <w:rFonts w:eastAsiaTheme="minorHAnsi" w:cs="Arial"/>
        </w:rPr>
        <w:t xml:space="preserve"> </w:t>
      </w:r>
      <w:r w:rsidRPr="00D85143">
        <w:rPr>
          <w:rFonts w:eastAsiaTheme="minorHAnsi" w:cs="Arial"/>
        </w:rPr>
        <w:t>satisfactorily addressed and assessed as acceptable. The application is recommended for approval</w:t>
      </w:r>
      <w:r w:rsidR="00C87241" w:rsidRPr="00D85143">
        <w:rPr>
          <w:rFonts w:eastAsiaTheme="minorHAnsi" w:cs="Arial"/>
        </w:rPr>
        <w:t xml:space="preserve"> </w:t>
      </w:r>
      <w:r w:rsidRPr="00D85143">
        <w:rPr>
          <w:rFonts w:eastAsiaTheme="minorHAnsi" w:cs="Arial"/>
        </w:rPr>
        <w:t xml:space="preserve">subject to the imposition of appropriate conditions of development consent as set out in </w:t>
      </w:r>
      <w:r w:rsidR="00236CB8">
        <w:rPr>
          <w:rFonts w:eastAsiaTheme="minorHAnsi" w:cs="Arial"/>
        </w:rPr>
        <w:t>attached</w:t>
      </w:r>
      <w:r w:rsidR="00C87241" w:rsidRPr="00D85143">
        <w:rPr>
          <w:rFonts w:eastAsiaTheme="minorHAnsi" w:cs="Arial"/>
        </w:rPr>
        <w:t xml:space="preserve"> recommended conditions.</w:t>
      </w:r>
    </w:p>
    <w:p w14:paraId="31AFE9F0" w14:textId="77777777" w:rsidR="00112B39" w:rsidRPr="00121310" w:rsidRDefault="00112B39" w:rsidP="00112B39"/>
    <w:p w14:paraId="44AE61DF" w14:textId="298F4BA3" w:rsidR="00112B39" w:rsidRPr="0053682B" w:rsidRDefault="00F35219" w:rsidP="00112B39">
      <w:pPr>
        <w:rPr>
          <w:rFonts w:ascii="Arial Black" w:hAnsi="Arial Black"/>
          <w:color w:val="008000"/>
          <w:sz w:val="24"/>
          <w:szCs w:val="24"/>
        </w:rPr>
      </w:pPr>
      <w:r>
        <w:rPr>
          <w:rFonts w:ascii="Arial Black" w:hAnsi="Arial Black"/>
          <w:color w:val="008000"/>
          <w:sz w:val="24"/>
          <w:szCs w:val="24"/>
        </w:rPr>
        <w:t>16.</w:t>
      </w:r>
      <w:r>
        <w:rPr>
          <w:rFonts w:ascii="Arial Black" w:hAnsi="Arial Black"/>
          <w:color w:val="008000"/>
          <w:sz w:val="24"/>
          <w:szCs w:val="24"/>
        </w:rPr>
        <w:tab/>
      </w:r>
      <w:r w:rsidR="00112B39" w:rsidRPr="0053682B">
        <w:rPr>
          <w:rFonts w:ascii="Arial Black" w:hAnsi="Arial Black"/>
          <w:color w:val="008000"/>
          <w:sz w:val="24"/>
          <w:szCs w:val="24"/>
        </w:rPr>
        <w:t>R</w:t>
      </w:r>
      <w:r w:rsidR="00C87241" w:rsidRPr="0053682B">
        <w:rPr>
          <w:rFonts w:ascii="Arial Black" w:hAnsi="Arial Black"/>
          <w:color w:val="008000"/>
          <w:sz w:val="24"/>
          <w:szCs w:val="24"/>
        </w:rPr>
        <w:t>ecommendation</w:t>
      </w:r>
    </w:p>
    <w:p w14:paraId="599D2D27" w14:textId="7B77EFFD" w:rsidR="00112B39" w:rsidRPr="00121310" w:rsidRDefault="00C87241" w:rsidP="00112B39">
      <w:pPr>
        <w:jc w:val="both"/>
      </w:pPr>
      <w:bookmarkStart w:id="18" w:name="Recommend1"/>
      <w:bookmarkEnd w:id="18"/>
      <w:r>
        <w:t>Pursuant to section 4.16/4.46</w:t>
      </w:r>
      <w:r w:rsidRPr="00121310">
        <w:t xml:space="preserve"> of</w:t>
      </w:r>
      <w:r>
        <w:t xml:space="preserve"> the</w:t>
      </w:r>
      <w:r w:rsidRPr="00121310">
        <w:t xml:space="preserve"> </w:t>
      </w:r>
      <w:r w:rsidRPr="00C87241">
        <w:rPr>
          <w:i/>
          <w:iCs/>
        </w:rPr>
        <w:t>Environmental Planning and Assessment Act 1979</w:t>
      </w:r>
      <w:r w:rsidRPr="00121310">
        <w:t xml:space="preserve"> (as amended)</w:t>
      </w:r>
      <w:r>
        <w:t xml:space="preserve"> </w:t>
      </w:r>
      <w:r w:rsidRPr="00121310">
        <w:t>that</w:t>
      </w:r>
      <w:r>
        <w:t xml:space="preserve"> the </w:t>
      </w:r>
      <w:r w:rsidR="000C76DC" w:rsidRPr="000C76DC">
        <w:t>Northern Regional Planning Panel</w:t>
      </w:r>
      <w:r w:rsidR="00112B39" w:rsidRPr="00121310">
        <w:t xml:space="preserve">, as the consent authority, grant consent to Development Application No. </w:t>
      </w:r>
      <w:r w:rsidR="00112B39">
        <w:t>5</w:t>
      </w:r>
      <w:r w:rsidR="00112B39" w:rsidRPr="00121310">
        <w:t>.</w:t>
      </w:r>
      <w:r w:rsidR="00112B39">
        <w:t>2020</w:t>
      </w:r>
      <w:r w:rsidR="00112B39" w:rsidRPr="00121310">
        <w:t>.</w:t>
      </w:r>
      <w:r w:rsidR="00112B39">
        <w:t>247</w:t>
      </w:r>
      <w:r w:rsidR="00112B39" w:rsidRPr="00121310">
        <w:t>.</w:t>
      </w:r>
      <w:r w:rsidR="00112B39">
        <w:t>1</w:t>
      </w:r>
      <w:r w:rsidR="00112B39" w:rsidRPr="00121310">
        <w:t>, subject to the conditions</w:t>
      </w:r>
      <w:r w:rsidR="00236CB8">
        <w:t xml:space="preserve"> in </w:t>
      </w:r>
      <w:r w:rsidR="00236CB8" w:rsidRPr="00236CB8">
        <w:rPr>
          <w:i/>
          <w:iCs/>
        </w:rPr>
        <w:t>Attachment 1 - Draft Conditions of Consent</w:t>
      </w:r>
      <w:r w:rsidR="00236CB8">
        <w:t>.</w:t>
      </w:r>
    </w:p>
    <w:p w14:paraId="614DD1D0" w14:textId="77777777" w:rsidR="00236CB8" w:rsidRDefault="00236CB8" w:rsidP="00112B39"/>
    <w:p w14:paraId="4B8BC799" w14:textId="433EBA6A" w:rsidR="00236CB8" w:rsidRDefault="00236CB8" w:rsidP="00112B39"/>
    <w:p w14:paraId="588257F0" w14:textId="1B746D74" w:rsidR="00236CB8" w:rsidRDefault="00236CB8" w:rsidP="00112B39"/>
    <w:p w14:paraId="5C97B7C2" w14:textId="77777777" w:rsidR="00236CB8" w:rsidRDefault="00236CB8" w:rsidP="00112B39"/>
    <w:p w14:paraId="39D3A603" w14:textId="2408D6E4" w:rsidR="00112B39" w:rsidRPr="007A4412" w:rsidRDefault="00112B39" w:rsidP="00112B39">
      <w:r w:rsidRPr="007A4412">
        <w:t>Mr C Bradridge</w:t>
      </w:r>
      <w:r w:rsidR="007A4412" w:rsidRPr="007A4412">
        <w:t xml:space="preserve"> - Town Planner (Development Assessment)</w:t>
      </w:r>
    </w:p>
    <w:p w14:paraId="0794891A" w14:textId="77777777" w:rsidR="00112B39" w:rsidRPr="007165A5" w:rsidRDefault="00112B39" w:rsidP="00112B39">
      <w:pPr>
        <w:ind w:left="4140" w:hanging="4140"/>
        <w:rPr>
          <w:b/>
        </w:rPr>
      </w:pPr>
      <w:r w:rsidRPr="007165A5">
        <w:rPr>
          <w:b/>
        </w:rPr>
        <w:t>Assessing Officer</w:t>
      </w:r>
      <w:r w:rsidRPr="007165A5">
        <w:rPr>
          <w:b/>
        </w:rPr>
        <w:tab/>
      </w:r>
    </w:p>
    <w:p w14:paraId="685C4CE9" w14:textId="77777777" w:rsidR="00112B39" w:rsidRDefault="00112B39" w:rsidP="00112B39">
      <w:pPr>
        <w:ind w:left="4140" w:hanging="4140"/>
      </w:pPr>
    </w:p>
    <w:p w14:paraId="37FF75C4" w14:textId="77777777" w:rsidR="00112B39" w:rsidRDefault="00112B39" w:rsidP="00112B39">
      <w:pPr>
        <w:ind w:left="4140" w:hanging="4140"/>
      </w:pPr>
    </w:p>
    <w:p w14:paraId="5E55A1FD" w14:textId="77777777" w:rsidR="00112B39" w:rsidRDefault="00112B39" w:rsidP="00112B39">
      <w:pPr>
        <w:ind w:left="4140" w:hanging="4140"/>
      </w:pPr>
    </w:p>
    <w:p w14:paraId="215D914F" w14:textId="77777777" w:rsidR="00112B39" w:rsidRPr="00121310" w:rsidRDefault="00112B39" w:rsidP="00112B39"/>
    <w:p w14:paraId="1D9C4018" w14:textId="77777777" w:rsidR="00112B39" w:rsidRPr="00121310" w:rsidRDefault="00112B39" w:rsidP="00112B39"/>
    <w:p w14:paraId="0E539BA2" w14:textId="02289BB5" w:rsidR="00112B39" w:rsidRDefault="00112B39" w:rsidP="00112B39">
      <w:pPr>
        <w:jc w:val="both"/>
      </w:pPr>
    </w:p>
    <w:sectPr w:rsidR="00112B39" w:rsidSect="002374B9">
      <w:footerReference w:type="default" r:id="rId22"/>
      <w:pgSz w:w="11907" w:h="16840"/>
      <w:pgMar w:top="851" w:right="1134" w:bottom="851" w:left="1134" w:header="28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F5173" w14:textId="77777777" w:rsidR="00B05A61" w:rsidRDefault="00B05A61">
      <w:r>
        <w:separator/>
      </w:r>
    </w:p>
  </w:endnote>
  <w:endnote w:type="continuationSeparator" w:id="0">
    <w:p w14:paraId="3E31856A" w14:textId="77777777" w:rsidR="00B05A61" w:rsidRDefault="00B0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FB250" w14:textId="77777777" w:rsidR="0074575D" w:rsidRDefault="0074575D">
    <w:pPr>
      <w:spacing w:line="73" w:lineRule="exact"/>
      <w:rPr>
        <w:sz w:val="16"/>
      </w:rPr>
    </w:pPr>
  </w:p>
  <w:p w14:paraId="03A860D6" w14:textId="77777777" w:rsidR="0074575D" w:rsidRDefault="0074575D" w:rsidP="002374B9">
    <w:pPr>
      <w:pStyle w:val="Footer"/>
      <w:rPr>
        <w:rFonts w:cs="Arial"/>
        <w:sz w:val="20"/>
      </w:rPr>
    </w:pPr>
    <w:r>
      <w:rPr>
        <w:rFonts w:cs="Arial"/>
        <w:sz w:val="20"/>
      </w:rPr>
      <w:t>_____________________________________________________________________________</w:t>
    </w:r>
  </w:p>
  <w:p w14:paraId="6D97A6F1" w14:textId="77777777" w:rsidR="0074575D" w:rsidRPr="007F1D3D" w:rsidRDefault="0074575D" w:rsidP="002374B9">
    <w:pPr>
      <w:pStyle w:val="Footer"/>
      <w:rPr>
        <w:rFonts w:cs="Arial"/>
        <w:sz w:val="20"/>
      </w:rPr>
    </w:pPr>
    <w:r>
      <w:rPr>
        <w:rFonts w:cs="Arial"/>
        <w:sz w:val="20"/>
      </w:rPr>
      <w:t>Development Assessment Report</w:t>
    </w:r>
    <w:r>
      <w:rPr>
        <w:rFonts w:cs="Arial"/>
        <w:sz w:val="20"/>
      </w:rPr>
      <w:tab/>
    </w:r>
    <w:r>
      <w:rPr>
        <w:rFonts w:cs="Arial"/>
        <w:sz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E595" w14:textId="77777777" w:rsidR="0074575D" w:rsidRPr="00645CF4" w:rsidRDefault="0074575D" w:rsidP="002374B9">
    <w:pPr>
      <w:pStyle w:val="Footer"/>
      <w:jc w:val="right"/>
      <w:rPr>
        <w:sz w:val="18"/>
        <w:szCs w:val="18"/>
      </w:rPr>
    </w:pPr>
    <w:r>
      <w:rPr>
        <w:sz w:val="18"/>
        <w:szCs w:val="18"/>
      </w:rPr>
      <w:t>J:/5DAcover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29105" w14:textId="77777777" w:rsidR="00B05A61" w:rsidRDefault="00B05A61">
      <w:r>
        <w:separator/>
      </w:r>
    </w:p>
  </w:footnote>
  <w:footnote w:type="continuationSeparator" w:id="0">
    <w:p w14:paraId="23701CD0" w14:textId="77777777" w:rsidR="00B05A61" w:rsidRDefault="00B05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EAB04" w14:textId="77777777" w:rsidR="0074575D" w:rsidRDefault="00745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E16DA" w14:textId="77777777" w:rsidR="0074575D" w:rsidRDefault="007457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42F96" w14:textId="77777777" w:rsidR="0074575D" w:rsidRDefault="00745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C2A08F"/>
    <w:multiLevelType w:val="hybridMultilevel"/>
    <w:tmpl w:val="B87D7E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89D75D"/>
    <w:multiLevelType w:val="hybridMultilevel"/>
    <w:tmpl w:val="86BD5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3E70CB"/>
    <w:multiLevelType w:val="hybridMultilevel"/>
    <w:tmpl w:val="A2211B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2AC54CD"/>
    <w:multiLevelType w:val="hybridMultilevel"/>
    <w:tmpl w:val="734250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498315"/>
    <w:multiLevelType w:val="hybridMultilevel"/>
    <w:tmpl w:val="5E963F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B7C6E16"/>
    <w:multiLevelType w:val="hybridMultilevel"/>
    <w:tmpl w:val="807366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2D70FE"/>
    <w:multiLevelType w:val="hybridMultilevel"/>
    <w:tmpl w:val="12AA59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35F0E41"/>
    <w:multiLevelType w:val="hybridMultilevel"/>
    <w:tmpl w:val="A7001F80"/>
    <w:lvl w:ilvl="0" w:tplc="DD42B9DA">
      <w:start w:val="1"/>
      <w:numFmt w:val="decimal"/>
      <w:lvlText w:val="%1."/>
      <w:lvlJc w:val="left"/>
      <w:pPr>
        <w:tabs>
          <w:tab w:val="num" w:pos="720"/>
        </w:tabs>
        <w:ind w:left="720" w:hanging="360"/>
      </w:pPr>
      <w:rPr>
        <w:b w:val="0"/>
        <w:bCs/>
        <w:i w:val="0"/>
        <w:iCs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04630B1E"/>
    <w:multiLevelType w:val="hybridMultilevel"/>
    <w:tmpl w:val="8F2E712C"/>
    <w:lvl w:ilvl="0" w:tplc="84289A6E">
      <w:numFmt w:val="decimal"/>
      <w:lvlText w:val=""/>
      <w:lvlJc w:val="left"/>
      <w:pPr>
        <w:tabs>
          <w:tab w:val="num" w:pos="1080"/>
        </w:tabs>
        <w:ind w:left="1080" w:hanging="360"/>
      </w:pPr>
      <w:rPr>
        <w:rFonts w:ascii="Wingdings" w:hAnsi="Wingdings" w:hint="default"/>
        <w:caps/>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DD70B3"/>
    <w:multiLevelType w:val="hybridMultilevel"/>
    <w:tmpl w:val="B53A00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0F">
      <w:start w:val="1"/>
      <w:numFmt w:val="decimal"/>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172B3E"/>
    <w:multiLevelType w:val="hybridMultilevel"/>
    <w:tmpl w:val="6400C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A0E80C"/>
    <w:multiLevelType w:val="hybridMultilevel"/>
    <w:tmpl w:val="CF6A20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9B2707E"/>
    <w:multiLevelType w:val="hybridMultilevel"/>
    <w:tmpl w:val="A34AD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814FB5"/>
    <w:multiLevelType w:val="hybridMultilevel"/>
    <w:tmpl w:val="DB92E858"/>
    <w:lvl w:ilvl="0" w:tplc="0C090017">
      <w:start w:val="1"/>
      <w:numFmt w:val="lowerLetter"/>
      <w:lvlText w:val="%1)"/>
      <w:lvlJc w:val="lef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6" w15:restartNumberingAfterBreak="0">
    <w:nsid w:val="1C245499"/>
    <w:multiLevelType w:val="hybridMultilevel"/>
    <w:tmpl w:val="7D32514E"/>
    <w:lvl w:ilvl="0" w:tplc="261A078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410FA5"/>
    <w:multiLevelType w:val="hybridMultilevel"/>
    <w:tmpl w:val="5524BCFE"/>
    <w:lvl w:ilvl="0" w:tplc="261A078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A647DF"/>
    <w:multiLevelType w:val="hybridMultilevel"/>
    <w:tmpl w:val="98F453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06239B"/>
    <w:multiLevelType w:val="hybridMultilevel"/>
    <w:tmpl w:val="4A8E9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611F86"/>
    <w:multiLevelType w:val="hybridMultilevel"/>
    <w:tmpl w:val="1FF8CED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3D511F20"/>
    <w:multiLevelType w:val="hybridMultilevel"/>
    <w:tmpl w:val="77020CF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0EB31CB"/>
    <w:multiLevelType w:val="hybridMultilevel"/>
    <w:tmpl w:val="FEF965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2B32197"/>
    <w:multiLevelType w:val="hybridMultilevel"/>
    <w:tmpl w:val="A49ED89C"/>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440F3F1E"/>
    <w:multiLevelType w:val="hybridMultilevel"/>
    <w:tmpl w:val="5080C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A1D6F2A"/>
    <w:multiLevelType w:val="hybridMultilevel"/>
    <w:tmpl w:val="F9CA50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306EDF"/>
    <w:multiLevelType w:val="hybridMultilevel"/>
    <w:tmpl w:val="B60CBF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1A203A0"/>
    <w:multiLevelType w:val="hybridMultilevel"/>
    <w:tmpl w:val="8F44C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FA0F7D"/>
    <w:multiLevelType w:val="hybridMultilevel"/>
    <w:tmpl w:val="A8D2F490"/>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A605363"/>
    <w:multiLevelType w:val="hybridMultilevel"/>
    <w:tmpl w:val="76983F2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60C64DE4"/>
    <w:multiLevelType w:val="hybridMultilevel"/>
    <w:tmpl w:val="B3A20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EE2858"/>
    <w:multiLevelType w:val="hybridMultilevel"/>
    <w:tmpl w:val="BA1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DB6C41"/>
    <w:multiLevelType w:val="hybridMultilevel"/>
    <w:tmpl w:val="BEBCD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E61221"/>
    <w:multiLevelType w:val="hybridMultilevel"/>
    <w:tmpl w:val="46BE6C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4663D04"/>
    <w:multiLevelType w:val="hybridMultilevel"/>
    <w:tmpl w:val="3F7E3B76"/>
    <w:lvl w:ilvl="0" w:tplc="64406534">
      <w:start w:val="1"/>
      <w:numFmt w:val="decimal"/>
      <w:lvlText w:val="%1."/>
      <w:lvlJc w:val="left"/>
      <w:pPr>
        <w:tabs>
          <w:tab w:val="num" w:pos="360"/>
        </w:tabs>
        <w:ind w:left="360" w:hanging="360"/>
      </w:pPr>
      <w:rPr>
        <w:rFonts w:hint="default"/>
        <w:b w:val="0"/>
        <w:i w:val="0"/>
      </w:rPr>
    </w:lvl>
    <w:lvl w:ilvl="1" w:tplc="0C090019">
      <w:start w:val="1"/>
      <w:numFmt w:val="lowerLetter"/>
      <w:lvlText w:val="%2."/>
      <w:lvlJc w:val="left"/>
      <w:pPr>
        <w:tabs>
          <w:tab w:val="num" w:pos="1080"/>
        </w:tabs>
        <w:ind w:left="1080" w:hanging="360"/>
      </w:pPr>
      <w:rPr>
        <w:rFonts w:hint="default"/>
        <w:b w:val="0"/>
        <w:i w:val="0"/>
      </w:rPr>
    </w:lvl>
    <w:lvl w:ilvl="2" w:tplc="79981C5C">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6933DF6"/>
    <w:multiLevelType w:val="hybridMultilevel"/>
    <w:tmpl w:val="8020DEB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772F098A"/>
    <w:multiLevelType w:val="hybridMultilevel"/>
    <w:tmpl w:val="A8EAB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20"/>
  </w:num>
  <w:num w:numId="4">
    <w:abstractNumId w:val="17"/>
  </w:num>
  <w:num w:numId="5">
    <w:abstractNumId w:val="33"/>
  </w:num>
  <w:num w:numId="6">
    <w:abstractNumId w:val="37"/>
  </w:num>
  <w:num w:numId="7">
    <w:abstractNumId w:val="10"/>
  </w:num>
  <w:num w:numId="8">
    <w:abstractNumId w:val="32"/>
  </w:num>
  <w:num w:numId="9">
    <w:abstractNumId w:val="7"/>
  </w:num>
  <w:num w:numId="10">
    <w:abstractNumId w:val="29"/>
  </w:num>
  <w:num w:numId="11">
    <w:abstractNumId w:val="8"/>
  </w:num>
  <w:num w:numId="12">
    <w:abstractNumId w:val="34"/>
  </w:num>
  <w:num w:numId="13">
    <w:abstractNumId w:val="36"/>
  </w:num>
  <w:num w:numId="14">
    <w:abstractNumId w:val="25"/>
  </w:num>
  <w:num w:numId="15">
    <w:abstractNumId w:val="11"/>
  </w:num>
  <w:num w:numId="16">
    <w:abstractNumId w:val="18"/>
  </w:num>
  <w:num w:numId="17">
    <w:abstractNumId w:val="16"/>
  </w:num>
  <w:num w:numId="18">
    <w:abstractNumId w:val="6"/>
  </w:num>
  <w:num w:numId="19">
    <w:abstractNumId w:val="26"/>
  </w:num>
  <w:num w:numId="20">
    <w:abstractNumId w:val="4"/>
  </w:num>
  <w:num w:numId="21">
    <w:abstractNumId w:val="1"/>
  </w:num>
  <w:num w:numId="22">
    <w:abstractNumId w:val="5"/>
  </w:num>
  <w:num w:numId="23">
    <w:abstractNumId w:val="0"/>
  </w:num>
  <w:num w:numId="24">
    <w:abstractNumId w:val="3"/>
  </w:num>
  <w:num w:numId="25">
    <w:abstractNumId w:val="27"/>
  </w:num>
  <w:num w:numId="26">
    <w:abstractNumId w:val="31"/>
  </w:num>
  <w:num w:numId="27">
    <w:abstractNumId w:val="2"/>
  </w:num>
  <w:num w:numId="28">
    <w:abstractNumId w:val="13"/>
  </w:num>
  <w:num w:numId="29">
    <w:abstractNumId w:val="2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2"/>
  </w:num>
  <w:num w:numId="33">
    <w:abstractNumId w:val="9"/>
  </w:num>
  <w:num w:numId="34">
    <w:abstractNumId w:val="14"/>
  </w:num>
  <w:num w:numId="35">
    <w:abstractNumId w:val="21"/>
  </w:num>
  <w:num w:numId="36">
    <w:abstractNumId w:val="22"/>
  </w:num>
  <w:num w:numId="37">
    <w:abstractNumId w:val="35"/>
  </w:num>
  <w:num w:numId="38">
    <w:abstractNumId w:val="23"/>
  </w:num>
  <w:num w:numId="3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23"/>
    <w:rsid w:val="0000167E"/>
    <w:rsid w:val="00005023"/>
    <w:rsid w:val="00005932"/>
    <w:rsid w:val="00015529"/>
    <w:rsid w:val="0002277A"/>
    <w:rsid w:val="00026FAA"/>
    <w:rsid w:val="00036B84"/>
    <w:rsid w:val="00042DD2"/>
    <w:rsid w:val="00043464"/>
    <w:rsid w:val="000643B5"/>
    <w:rsid w:val="00064960"/>
    <w:rsid w:val="000733FD"/>
    <w:rsid w:val="00076C01"/>
    <w:rsid w:val="000943E5"/>
    <w:rsid w:val="000A2D60"/>
    <w:rsid w:val="000A728D"/>
    <w:rsid w:val="000B7D1E"/>
    <w:rsid w:val="000C76DC"/>
    <w:rsid w:val="000D1B52"/>
    <w:rsid w:val="000D4632"/>
    <w:rsid w:val="000E061A"/>
    <w:rsid w:val="000E232D"/>
    <w:rsid w:val="000F06DF"/>
    <w:rsid w:val="000F0DED"/>
    <w:rsid w:val="000F389C"/>
    <w:rsid w:val="000F7A59"/>
    <w:rsid w:val="00111ED0"/>
    <w:rsid w:val="00112B39"/>
    <w:rsid w:val="00122EDB"/>
    <w:rsid w:val="001441DF"/>
    <w:rsid w:val="00147011"/>
    <w:rsid w:val="00155EC4"/>
    <w:rsid w:val="00172772"/>
    <w:rsid w:val="00177919"/>
    <w:rsid w:val="00180DEB"/>
    <w:rsid w:val="001836FF"/>
    <w:rsid w:val="0018556F"/>
    <w:rsid w:val="0019137E"/>
    <w:rsid w:val="0019412A"/>
    <w:rsid w:val="00196FD9"/>
    <w:rsid w:val="001A080B"/>
    <w:rsid w:val="001A2F0B"/>
    <w:rsid w:val="001B1E4C"/>
    <w:rsid w:val="001B2F73"/>
    <w:rsid w:val="001C30B9"/>
    <w:rsid w:val="001C38DA"/>
    <w:rsid w:val="001C59C3"/>
    <w:rsid w:val="001E20DB"/>
    <w:rsid w:val="001F1298"/>
    <w:rsid w:val="001F52E5"/>
    <w:rsid w:val="00212AAC"/>
    <w:rsid w:val="00214B8B"/>
    <w:rsid w:val="00216A89"/>
    <w:rsid w:val="00217875"/>
    <w:rsid w:val="0022090B"/>
    <w:rsid w:val="0022454A"/>
    <w:rsid w:val="002248E6"/>
    <w:rsid w:val="00230011"/>
    <w:rsid w:val="00236CB8"/>
    <w:rsid w:val="002374B9"/>
    <w:rsid w:val="00252978"/>
    <w:rsid w:val="00257F2D"/>
    <w:rsid w:val="002700AA"/>
    <w:rsid w:val="00271CBF"/>
    <w:rsid w:val="00290822"/>
    <w:rsid w:val="00291909"/>
    <w:rsid w:val="002970DC"/>
    <w:rsid w:val="002976C8"/>
    <w:rsid w:val="002A5047"/>
    <w:rsid w:val="002B05B1"/>
    <w:rsid w:val="002B2859"/>
    <w:rsid w:val="002E5BCE"/>
    <w:rsid w:val="002E6944"/>
    <w:rsid w:val="0030440E"/>
    <w:rsid w:val="00305B32"/>
    <w:rsid w:val="00307EC5"/>
    <w:rsid w:val="00313D7E"/>
    <w:rsid w:val="00314758"/>
    <w:rsid w:val="003213F6"/>
    <w:rsid w:val="00321AAC"/>
    <w:rsid w:val="0033640F"/>
    <w:rsid w:val="00350AE2"/>
    <w:rsid w:val="00357AEB"/>
    <w:rsid w:val="00373424"/>
    <w:rsid w:val="00377B09"/>
    <w:rsid w:val="00381349"/>
    <w:rsid w:val="003872A5"/>
    <w:rsid w:val="003926A6"/>
    <w:rsid w:val="0039491E"/>
    <w:rsid w:val="00397C60"/>
    <w:rsid w:val="003A0292"/>
    <w:rsid w:val="003A131C"/>
    <w:rsid w:val="003A13A6"/>
    <w:rsid w:val="003A2DE0"/>
    <w:rsid w:val="003A366F"/>
    <w:rsid w:val="003B4188"/>
    <w:rsid w:val="003C0BBF"/>
    <w:rsid w:val="003D3DBA"/>
    <w:rsid w:val="003D612D"/>
    <w:rsid w:val="003D62F3"/>
    <w:rsid w:val="003E0112"/>
    <w:rsid w:val="00402765"/>
    <w:rsid w:val="0041050A"/>
    <w:rsid w:val="00412F26"/>
    <w:rsid w:val="00415582"/>
    <w:rsid w:val="0041748B"/>
    <w:rsid w:val="00422A0F"/>
    <w:rsid w:val="004301CE"/>
    <w:rsid w:val="004311F7"/>
    <w:rsid w:val="004321E6"/>
    <w:rsid w:val="00432B28"/>
    <w:rsid w:val="00440B6E"/>
    <w:rsid w:val="004419E5"/>
    <w:rsid w:val="00443177"/>
    <w:rsid w:val="0045027B"/>
    <w:rsid w:val="00457E04"/>
    <w:rsid w:val="00470994"/>
    <w:rsid w:val="004736AF"/>
    <w:rsid w:val="00477092"/>
    <w:rsid w:val="004818D2"/>
    <w:rsid w:val="0048608D"/>
    <w:rsid w:val="004865C1"/>
    <w:rsid w:val="004977E2"/>
    <w:rsid w:val="004A0696"/>
    <w:rsid w:val="004A287F"/>
    <w:rsid w:val="004A33B1"/>
    <w:rsid w:val="004B3391"/>
    <w:rsid w:val="004B3D3F"/>
    <w:rsid w:val="004C7436"/>
    <w:rsid w:val="004D46F9"/>
    <w:rsid w:val="004F1CDE"/>
    <w:rsid w:val="004F4849"/>
    <w:rsid w:val="00507F9A"/>
    <w:rsid w:val="00523091"/>
    <w:rsid w:val="0052584C"/>
    <w:rsid w:val="00531809"/>
    <w:rsid w:val="0053382D"/>
    <w:rsid w:val="00542E37"/>
    <w:rsid w:val="0055642B"/>
    <w:rsid w:val="00560F2B"/>
    <w:rsid w:val="005712F3"/>
    <w:rsid w:val="00574EF3"/>
    <w:rsid w:val="00580FE3"/>
    <w:rsid w:val="00591D6C"/>
    <w:rsid w:val="00595CC4"/>
    <w:rsid w:val="005A75EB"/>
    <w:rsid w:val="005C0F11"/>
    <w:rsid w:val="005C6608"/>
    <w:rsid w:val="005D1142"/>
    <w:rsid w:val="005D2812"/>
    <w:rsid w:val="005E0AED"/>
    <w:rsid w:val="005E3812"/>
    <w:rsid w:val="005E3BFB"/>
    <w:rsid w:val="005F5A5B"/>
    <w:rsid w:val="005F6592"/>
    <w:rsid w:val="005F731E"/>
    <w:rsid w:val="006034B2"/>
    <w:rsid w:val="00615D29"/>
    <w:rsid w:val="0062180B"/>
    <w:rsid w:val="00623207"/>
    <w:rsid w:val="0062323D"/>
    <w:rsid w:val="00624105"/>
    <w:rsid w:val="0062487A"/>
    <w:rsid w:val="00627731"/>
    <w:rsid w:val="006352A7"/>
    <w:rsid w:val="0065318A"/>
    <w:rsid w:val="00657C96"/>
    <w:rsid w:val="0067184A"/>
    <w:rsid w:val="006810AD"/>
    <w:rsid w:val="006855DC"/>
    <w:rsid w:val="00692003"/>
    <w:rsid w:val="0069217D"/>
    <w:rsid w:val="00693D3D"/>
    <w:rsid w:val="00696C5D"/>
    <w:rsid w:val="00697CC5"/>
    <w:rsid w:val="006A42F9"/>
    <w:rsid w:val="006A71C0"/>
    <w:rsid w:val="006A7B4B"/>
    <w:rsid w:val="006A7F47"/>
    <w:rsid w:val="006B2A90"/>
    <w:rsid w:val="006B6AE5"/>
    <w:rsid w:val="006C6CE3"/>
    <w:rsid w:val="006D0724"/>
    <w:rsid w:val="0070291E"/>
    <w:rsid w:val="007138B5"/>
    <w:rsid w:val="00714417"/>
    <w:rsid w:val="00733B70"/>
    <w:rsid w:val="00736B12"/>
    <w:rsid w:val="00742722"/>
    <w:rsid w:val="0074575D"/>
    <w:rsid w:val="00772D2E"/>
    <w:rsid w:val="0078380F"/>
    <w:rsid w:val="00792A53"/>
    <w:rsid w:val="00792BCA"/>
    <w:rsid w:val="00792C43"/>
    <w:rsid w:val="007936BA"/>
    <w:rsid w:val="007A1116"/>
    <w:rsid w:val="007A4412"/>
    <w:rsid w:val="007B1EC7"/>
    <w:rsid w:val="007B5BB4"/>
    <w:rsid w:val="007D5470"/>
    <w:rsid w:val="007F663C"/>
    <w:rsid w:val="007F7A22"/>
    <w:rsid w:val="00801E30"/>
    <w:rsid w:val="00806D15"/>
    <w:rsid w:val="008072C5"/>
    <w:rsid w:val="00810745"/>
    <w:rsid w:val="0081469A"/>
    <w:rsid w:val="008162A6"/>
    <w:rsid w:val="00822FAD"/>
    <w:rsid w:val="0083175D"/>
    <w:rsid w:val="00837C21"/>
    <w:rsid w:val="008439AE"/>
    <w:rsid w:val="008505E2"/>
    <w:rsid w:val="00855FE2"/>
    <w:rsid w:val="008618F0"/>
    <w:rsid w:val="008671B2"/>
    <w:rsid w:val="008827FD"/>
    <w:rsid w:val="008A39B8"/>
    <w:rsid w:val="008B64BA"/>
    <w:rsid w:val="008C0767"/>
    <w:rsid w:val="008C1321"/>
    <w:rsid w:val="008C478D"/>
    <w:rsid w:val="008C69DC"/>
    <w:rsid w:val="008C7F27"/>
    <w:rsid w:val="008E4480"/>
    <w:rsid w:val="008F10DB"/>
    <w:rsid w:val="008F1EEB"/>
    <w:rsid w:val="0090179E"/>
    <w:rsid w:val="00903315"/>
    <w:rsid w:val="009260C8"/>
    <w:rsid w:val="00931FCE"/>
    <w:rsid w:val="00937814"/>
    <w:rsid w:val="00954CF0"/>
    <w:rsid w:val="009613C6"/>
    <w:rsid w:val="00974629"/>
    <w:rsid w:val="00976238"/>
    <w:rsid w:val="00976783"/>
    <w:rsid w:val="009873A8"/>
    <w:rsid w:val="009965D4"/>
    <w:rsid w:val="009A1779"/>
    <w:rsid w:val="009A3615"/>
    <w:rsid w:val="009B1356"/>
    <w:rsid w:val="009B50E9"/>
    <w:rsid w:val="009B515A"/>
    <w:rsid w:val="009B5830"/>
    <w:rsid w:val="009C48A7"/>
    <w:rsid w:val="009C57D9"/>
    <w:rsid w:val="009E76D3"/>
    <w:rsid w:val="009F5BB8"/>
    <w:rsid w:val="009F6A3C"/>
    <w:rsid w:val="00A070F7"/>
    <w:rsid w:val="00A12717"/>
    <w:rsid w:val="00A13299"/>
    <w:rsid w:val="00A14CEC"/>
    <w:rsid w:val="00A16718"/>
    <w:rsid w:val="00A24198"/>
    <w:rsid w:val="00A5178B"/>
    <w:rsid w:val="00A53D5B"/>
    <w:rsid w:val="00A73DFB"/>
    <w:rsid w:val="00A76C55"/>
    <w:rsid w:val="00A93478"/>
    <w:rsid w:val="00AA3FC5"/>
    <w:rsid w:val="00AA521F"/>
    <w:rsid w:val="00AA5EFB"/>
    <w:rsid w:val="00AB340E"/>
    <w:rsid w:val="00AC072C"/>
    <w:rsid w:val="00AF1E6D"/>
    <w:rsid w:val="00AF2A4A"/>
    <w:rsid w:val="00AF3C2D"/>
    <w:rsid w:val="00B0277D"/>
    <w:rsid w:val="00B02FE1"/>
    <w:rsid w:val="00B0417F"/>
    <w:rsid w:val="00B05A61"/>
    <w:rsid w:val="00B11423"/>
    <w:rsid w:val="00B26122"/>
    <w:rsid w:val="00B2759E"/>
    <w:rsid w:val="00B27967"/>
    <w:rsid w:val="00B306B1"/>
    <w:rsid w:val="00B31B45"/>
    <w:rsid w:val="00B33212"/>
    <w:rsid w:val="00B33DF7"/>
    <w:rsid w:val="00B37892"/>
    <w:rsid w:val="00B37920"/>
    <w:rsid w:val="00B43CED"/>
    <w:rsid w:val="00B460C4"/>
    <w:rsid w:val="00B47C60"/>
    <w:rsid w:val="00B84B27"/>
    <w:rsid w:val="00BA04A9"/>
    <w:rsid w:val="00BA24AE"/>
    <w:rsid w:val="00BB6ED9"/>
    <w:rsid w:val="00BC3259"/>
    <w:rsid w:val="00BC58DC"/>
    <w:rsid w:val="00BE660F"/>
    <w:rsid w:val="00BF597B"/>
    <w:rsid w:val="00BF6BDC"/>
    <w:rsid w:val="00C0083B"/>
    <w:rsid w:val="00C03DDB"/>
    <w:rsid w:val="00C05CE7"/>
    <w:rsid w:val="00C06A41"/>
    <w:rsid w:val="00C0738D"/>
    <w:rsid w:val="00C20872"/>
    <w:rsid w:val="00C43F8D"/>
    <w:rsid w:val="00C57A9A"/>
    <w:rsid w:val="00C6265E"/>
    <w:rsid w:val="00C723AC"/>
    <w:rsid w:val="00C76991"/>
    <w:rsid w:val="00C80FC1"/>
    <w:rsid w:val="00C87241"/>
    <w:rsid w:val="00CA71D9"/>
    <w:rsid w:val="00CB1861"/>
    <w:rsid w:val="00CB4698"/>
    <w:rsid w:val="00CB4BFC"/>
    <w:rsid w:val="00CC707B"/>
    <w:rsid w:val="00CE4BE7"/>
    <w:rsid w:val="00CE7DFB"/>
    <w:rsid w:val="00CF15D1"/>
    <w:rsid w:val="00CF1D0F"/>
    <w:rsid w:val="00CF20EF"/>
    <w:rsid w:val="00D01AC9"/>
    <w:rsid w:val="00D02B31"/>
    <w:rsid w:val="00D02EBE"/>
    <w:rsid w:val="00D166D0"/>
    <w:rsid w:val="00D32E6C"/>
    <w:rsid w:val="00D33255"/>
    <w:rsid w:val="00D35235"/>
    <w:rsid w:val="00D35B3F"/>
    <w:rsid w:val="00D45FE1"/>
    <w:rsid w:val="00D47856"/>
    <w:rsid w:val="00D51B2E"/>
    <w:rsid w:val="00D660BC"/>
    <w:rsid w:val="00D734CA"/>
    <w:rsid w:val="00D74D71"/>
    <w:rsid w:val="00D81A0F"/>
    <w:rsid w:val="00D85143"/>
    <w:rsid w:val="00D856E6"/>
    <w:rsid w:val="00D90D6D"/>
    <w:rsid w:val="00D91341"/>
    <w:rsid w:val="00D975A2"/>
    <w:rsid w:val="00DA22AF"/>
    <w:rsid w:val="00DB20EB"/>
    <w:rsid w:val="00DB3925"/>
    <w:rsid w:val="00DC36EA"/>
    <w:rsid w:val="00DC5173"/>
    <w:rsid w:val="00DE1288"/>
    <w:rsid w:val="00DE2B1C"/>
    <w:rsid w:val="00DE78B7"/>
    <w:rsid w:val="00DF2D3C"/>
    <w:rsid w:val="00E00CD1"/>
    <w:rsid w:val="00E06276"/>
    <w:rsid w:val="00E0740F"/>
    <w:rsid w:val="00E13F61"/>
    <w:rsid w:val="00E2169F"/>
    <w:rsid w:val="00E2227E"/>
    <w:rsid w:val="00E224B7"/>
    <w:rsid w:val="00E36D04"/>
    <w:rsid w:val="00E4220F"/>
    <w:rsid w:val="00E4277A"/>
    <w:rsid w:val="00E444C6"/>
    <w:rsid w:val="00E44D3E"/>
    <w:rsid w:val="00E4680F"/>
    <w:rsid w:val="00E54C6F"/>
    <w:rsid w:val="00E70047"/>
    <w:rsid w:val="00E755CC"/>
    <w:rsid w:val="00E97567"/>
    <w:rsid w:val="00EA0944"/>
    <w:rsid w:val="00EA2827"/>
    <w:rsid w:val="00EA3B2A"/>
    <w:rsid w:val="00EA629D"/>
    <w:rsid w:val="00EB1A58"/>
    <w:rsid w:val="00ED4DD7"/>
    <w:rsid w:val="00ED6C12"/>
    <w:rsid w:val="00EE1C50"/>
    <w:rsid w:val="00EF3D5A"/>
    <w:rsid w:val="00EF71B3"/>
    <w:rsid w:val="00F00199"/>
    <w:rsid w:val="00F143D4"/>
    <w:rsid w:val="00F35219"/>
    <w:rsid w:val="00F40B52"/>
    <w:rsid w:val="00F46DA4"/>
    <w:rsid w:val="00F519FC"/>
    <w:rsid w:val="00F5575F"/>
    <w:rsid w:val="00F6140D"/>
    <w:rsid w:val="00F63783"/>
    <w:rsid w:val="00F65DEE"/>
    <w:rsid w:val="00F70451"/>
    <w:rsid w:val="00F76212"/>
    <w:rsid w:val="00F8545E"/>
    <w:rsid w:val="00F93B75"/>
    <w:rsid w:val="00F95562"/>
    <w:rsid w:val="00FB0005"/>
    <w:rsid w:val="00FB41D1"/>
    <w:rsid w:val="00FC058C"/>
    <w:rsid w:val="00FD4A80"/>
    <w:rsid w:val="00FD59B1"/>
    <w:rsid w:val="00FE2278"/>
    <w:rsid w:val="00FE4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19BB"/>
  <w15:chartTrackingRefBased/>
  <w15:docId w15:val="{64787D4E-D996-4F27-8EAF-4801A3FE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12B39"/>
    <w:pPr>
      <w:spacing w:after="0" w:line="240" w:lineRule="auto"/>
    </w:pPr>
    <w:rPr>
      <w:rFonts w:ascii="Arial" w:eastAsia="Calibri" w:hAnsi="Arial" w:cs="Times New Roman"/>
    </w:rPr>
  </w:style>
  <w:style w:type="paragraph" w:styleId="Heading1">
    <w:name w:val="heading 1"/>
    <w:basedOn w:val="Normal"/>
    <w:next w:val="Normal"/>
    <w:link w:val="Heading1Char"/>
    <w:qFormat/>
    <w:rsid w:val="00EA3B2A"/>
    <w:pPr>
      <w:keepNext/>
      <w:widowControl w:val="0"/>
      <w:tabs>
        <w:tab w:val="left" w:pos="720"/>
      </w:tabs>
      <w:jc w:val="both"/>
      <w:outlineLvl w:val="0"/>
    </w:pPr>
    <w:rPr>
      <w:rFonts w:ascii="Times New Roman" w:eastAsia="Times New Roman" w:hAnsi="Times New Roman"/>
      <w:b/>
      <w:snapToGrid w:val="0"/>
      <w:sz w:val="24"/>
      <w:szCs w:val="20"/>
    </w:rPr>
  </w:style>
  <w:style w:type="paragraph" w:styleId="Heading2">
    <w:name w:val="heading 2"/>
    <w:basedOn w:val="Normal"/>
    <w:next w:val="Normal"/>
    <w:link w:val="Heading2Char"/>
    <w:qFormat/>
    <w:rsid w:val="00EA3B2A"/>
    <w:pPr>
      <w:keepNext/>
      <w:widowControl w:val="0"/>
      <w:tabs>
        <w:tab w:val="left" w:pos="720"/>
      </w:tabs>
      <w:ind w:left="720" w:hanging="720"/>
      <w:jc w:val="both"/>
      <w:outlineLvl w:val="1"/>
    </w:pPr>
    <w:rPr>
      <w:rFonts w:ascii="Times New Roman" w:eastAsia="Times New Roman" w:hAnsi="Times New Roman"/>
      <w:b/>
      <w:bCs/>
      <w:snapToGrid w:val="0"/>
      <w:sz w:val="24"/>
      <w:szCs w:val="20"/>
    </w:rPr>
  </w:style>
  <w:style w:type="paragraph" w:styleId="Heading3">
    <w:name w:val="heading 3"/>
    <w:basedOn w:val="Normal"/>
    <w:next w:val="Normal"/>
    <w:link w:val="Heading3Char"/>
    <w:qFormat/>
    <w:rsid w:val="00EA3B2A"/>
    <w:pPr>
      <w:keepNext/>
      <w:widowControl w:val="0"/>
      <w:tabs>
        <w:tab w:val="left" w:pos="720"/>
      </w:tabs>
      <w:jc w:val="both"/>
      <w:outlineLvl w:val="2"/>
    </w:pPr>
    <w:rPr>
      <w:rFonts w:ascii="Times New Roman" w:eastAsia="Times New Roman" w:hAnsi="Times New Roman"/>
      <w:b/>
      <w:bCs/>
      <w:i/>
      <w:iCs/>
      <w:snapToGrid w:val="0"/>
      <w:sz w:val="24"/>
      <w:szCs w:val="20"/>
    </w:rPr>
  </w:style>
  <w:style w:type="paragraph" w:styleId="Heading4">
    <w:name w:val="heading 4"/>
    <w:basedOn w:val="Normal"/>
    <w:next w:val="Normal"/>
    <w:link w:val="Heading4Char"/>
    <w:qFormat/>
    <w:rsid w:val="00EA3B2A"/>
    <w:pPr>
      <w:keepNext/>
      <w:widowControl w:val="0"/>
      <w:tabs>
        <w:tab w:val="left" w:pos="720"/>
      </w:tabs>
      <w:ind w:left="720"/>
      <w:jc w:val="both"/>
      <w:outlineLvl w:val="3"/>
    </w:pPr>
    <w:rPr>
      <w:rFonts w:ascii="Times New Roman" w:eastAsia="Times New Roman" w:hAnsi="Times New Roman"/>
      <w:b/>
      <w:bCs/>
      <w:snapToGrid w:val="0"/>
      <w:sz w:val="20"/>
      <w:szCs w:val="20"/>
    </w:rPr>
  </w:style>
  <w:style w:type="paragraph" w:styleId="Heading5">
    <w:name w:val="heading 5"/>
    <w:basedOn w:val="Normal"/>
    <w:next w:val="Normal"/>
    <w:link w:val="Heading5Char"/>
    <w:qFormat/>
    <w:rsid w:val="00EA3B2A"/>
    <w:pPr>
      <w:keepNext/>
      <w:widowControl w:val="0"/>
      <w:tabs>
        <w:tab w:val="left" w:pos="720"/>
      </w:tabs>
      <w:ind w:left="1440"/>
      <w:jc w:val="both"/>
      <w:outlineLvl w:val="4"/>
    </w:pPr>
    <w:rPr>
      <w:rFonts w:ascii="Times New Roman" w:eastAsia="Times New Roman" w:hAnsi="Times New Roman"/>
      <w:b/>
      <w:bCs/>
      <w:snapToGrid w:val="0"/>
      <w:sz w:val="24"/>
      <w:szCs w:val="20"/>
    </w:rPr>
  </w:style>
  <w:style w:type="paragraph" w:styleId="Heading6">
    <w:name w:val="heading 6"/>
    <w:basedOn w:val="Normal"/>
    <w:next w:val="Normal"/>
    <w:link w:val="Heading6Char"/>
    <w:qFormat/>
    <w:rsid w:val="00EA3B2A"/>
    <w:pPr>
      <w:keepNext/>
      <w:widowControl w:val="0"/>
      <w:tabs>
        <w:tab w:val="left" w:pos="720"/>
      </w:tabs>
      <w:ind w:left="720"/>
      <w:jc w:val="both"/>
      <w:outlineLvl w:val="5"/>
    </w:pPr>
    <w:rPr>
      <w:rFonts w:ascii="Times New Roman" w:eastAsia="Times New Roman" w:hAnsi="Times New Roman"/>
      <w:b/>
      <w:bCs/>
      <w:i/>
      <w:iCs/>
      <w:snapToGrid w:val="0"/>
      <w:sz w:val="24"/>
      <w:szCs w:val="20"/>
    </w:rPr>
  </w:style>
  <w:style w:type="paragraph" w:styleId="Heading7">
    <w:name w:val="heading 7"/>
    <w:basedOn w:val="Normal"/>
    <w:next w:val="Normal"/>
    <w:link w:val="Heading7Char"/>
    <w:qFormat/>
    <w:rsid w:val="00EA3B2A"/>
    <w:pPr>
      <w:keepNext/>
      <w:widowControl w:val="0"/>
      <w:tabs>
        <w:tab w:val="left" w:pos="720"/>
      </w:tabs>
      <w:jc w:val="both"/>
      <w:outlineLvl w:val="6"/>
    </w:pPr>
    <w:rPr>
      <w:rFonts w:ascii="Times New Roman" w:eastAsia="Times New Roman" w:hAnsi="Times New Roman"/>
      <w:b/>
      <w:bCs/>
      <w:i/>
      <w:iCs/>
      <w:snapToGrid w:val="0"/>
      <w:sz w:val="24"/>
      <w:szCs w:val="20"/>
      <w:u w:val="single"/>
    </w:rPr>
  </w:style>
  <w:style w:type="paragraph" w:styleId="Heading8">
    <w:name w:val="heading 8"/>
    <w:basedOn w:val="Normal"/>
    <w:next w:val="Normal"/>
    <w:link w:val="Heading8Char"/>
    <w:qFormat/>
    <w:rsid w:val="00EA3B2A"/>
    <w:pPr>
      <w:keepNext/>
      <w:widowControl w:val="0"/>
      <w:tabs>
        <w:tab w:val="left" w:pos="720"/>
      </w:tabs>
      <w:ind w:left="1440"/>
      <w:jc w:val="both"/>
      <w:outlineLvl w:val="7"/>
    </w:pPr>
    <w:rPr>
      <w:rFonts w:ascii="Times New Roman" w:eastAsia="Times New Roman" w:hAnsi="Times New Roman"/>
      <w:snapToGrid w:val="0"/>
      <w:sz w:val="24"/>
      <w:szCs w:val="20"/>
      <w:u w:val="single"/>
    </w:rPr>
  </w:style>
  <w:style w:type="paragraph" w:styleId="Heading9">
    <w:name w:val="heading 9"/>
    <w:basedOn w:val="Normal"/>
    <w:next w:val="Normal"/>
    <w:link w:val="Heading9Char"/>
    <w:qFormat/>
    <w:rsid w:val="00EA3B2A"/>
    <w:pPr>
      <w:keepNext/>
      <w:widowControl w:val="0"/>
      <w:tabs>
        <w:tab w:val="left" w:pos="720"/>
      </w:tabs>
      <w:jc w:val="center"/>
      <w:outlineLvl w:val="8"/>
    </w:pPr>
    <w:rPr>
      <w:rFonts w:ascii="Times New Roman" w:eastAsia="Times New Roman" w:hAnsi="Times New Roman"/>
      <w:b/>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A3B2A"/>
    <w:pPr>
      <w:tabs>
        <w:tab w:val="center" w:pos="4513"/>
        <w:tab w:val="right" w:pos="9026"/>
      </w:tabs>
    </w:pPr>
  </w:style>
  <w:style w:type="character" w:customStyle="1" w:styleId="FooterChar">
    <w:name w:val="Footer Char"/>
    <w:basedOn w:val="DefaultParagraphFont"/>
    <w:link w:val="Footer"/>
    <w:rsid w:val="00EA3B2A"/>
    <w:rPr>
      <w:rFonts w:ascii="Arial" w:eastAsia="Calibri" w:hAnsi="Arial" w:cs="Times New Roman"/>
    </w:rPr>
  </w:style>
  <w:style w:type="character" w:customStyle="1" w:styleId="Heading1Char">
    <w:name w:val="Heading 1 Char"/>
    <w:basedOn w:val="DefaultParagraphFont"/>
    <w:link w:val="Heading1"/>
    <w:rsid w:val="00EA3B2A"/>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EA3B2A"/>
    <w:rPr>
      <w:rFonts w:ascii="Times New Roman" w:eastAsia="Times New Roman" w:hAnsi="Times New Roman" w:cs="Times New Roman"/>
      <w:b/>
      <w:bCs/>
      <w:snapToGrid w:val="0"/>
      <w:sz w:val="24"/>
      <w:szCs w:val="20"/>
    </w:rPr>
  </w:style>
  <w:style w:type="character" w:customStyle="1" w:styleId="Heading3Char">
    <w:name w:val="Heading 3 Char"/>
    <w:basedOn w:val="DefaultParagraphFont"/>
    <w:link w:val="Heading3"/>
    <w:rsid w:val="00EA3B2A"/>
    <w:rPr>
      <w:rFonts w:ascii="Times New Roman" w:eastAsia="Times New Roman" w:hAnsi="Times New Roman" w:cs="Times New Roman"/>
      <w:b/>
      <w:bCs/>
      <w:i/>
      <w:iCs/>
      <w:snapToGrid w:val="0"/>
      <w:sz w:val="24"/>
      <w:szCs w:val="20"/>
    </w:rPr>
  </w:style>
  <w:style w:type="character" w:customStyle="1" w:styleId="Heading4Char">
    <w:name w:val="Heading 4 Char"/>
    <w:basedOn w:val="DefaultParagraphFont"/>
    <w:link w:val="Heading4"/>
    <w:rsid w:val="00EA3B2A"/>
    <w:rPr>
      <w:rFonts w:ascii="Times New Roman" w:eastAsia="Times New Roman" w:hAnsi="Times New Roman" w:cs="Times New Roman"/>
      <w:b/>
      <w:bCs/>
      <w:snapToGrid w:val="0"/>
      <w:sz w:val="20"/>
      <w:szCs w:val="20"/>
    </w:rPr>
  </w:style>
  <w:style w:type="character" w:customStyle="1" w:styleId="Heading5Char">
    <w:name w:val="Heading 5 Char"/>
    <w:basedOn w:val="DefaultParagraphFont"/>
    <w:link w:val="Heading5"/>
    <w:rsid w:val="00EA3B2A"/>
    <w:rPr>
      <w:rFonts w:ascii="Times New Roman" w:eastAsia="Times New Roman" w:hAnsi="Times New Roman" w:cs="Times New Roman"/>
      <w:b/>
      <w:bCs/>
      <w:snapToGrid w:val="0"/>
      <w:sz w:val="24"/>
      <w:szCs w:val="20"/>
    </w:rPr>
  </w:style>
  <w:style w:type="character" w:customStyle="1" w:styleId="Heading6Char">
    <w:name w:val="Heading 6 Char"/>
    <w:basedOn w:val="DefaultParagraphFont"/>
    <w:link w:val="Heading6"/>
    <w:rsid w:val="00EA3B2A"/>
    <w:rPr>
      <w:rFonts w:ascii="Times New Roman" w:eastAsia="Times New Roman" w:hAnsi="Times New Roman" w:cs="Times New Roman"/>
      <w:b/>
      <w:bCs/>
      <w:i/>
      <w:iCs/>
      <w:snapToGrid w:val="0"/>
      <w:sz w:val="24"/>
      <w:szCs w:val="20"/>
    </w:rPr>
  </w:style>
  <w:style w:type="character" w:customStyle="1" w:styleId="Heading7Char">
    <w:name w:val="Heading 7 Char"/>
    <w:basedOn w:val="DefaultParagraphFont"/>
    <w:link w:val="Heading7"/>
    <w:rsid w:val="00EA3B2A"/>
    <w:rPr>
      <w:rFonts w:ascii="Times New Roman" w:eastAsia="Times New Roman" w:hAnsi="Times New Roman" w:cs="Times New Roman"/>
      <w:b/>
      <w:bCs/>
      <w:i/>
      <w:iCs/>
      <w:snapToGrid w:val="0"/>
      <w:sz w:val="24"/>
      <w:szCs w:val="20"/>
      <w:u w:val="single"/>
    </w:rPr>
  </w:style>
  <w:style w:type="character" w:customStyle="1" w:styleId="Heading8Char">
    <w:name w:val="Heading 8 Char"/>
    <w:basedOn w:val="DefaultParagraphFont"/>
    <w:link w:val="Heading8"/>
    <w:rsid w:val="00EA3B2A"/>
    <w:rPr>
      <w:rFonts w:ascii="Times New Roman" w:eastAsia="Times New Roman" w:hAnsi="Times New Roman" w:cs="Times New Roman"/>
      <w:snapToGrid w:val="0"/>
      <w:sz w:val="24"/>
      <w:szCs w:val="20"/>
      <w:u w:val="single"/>
    </w:rPr>
  </w:style>
  <w:style w:type="character" w:customStyle="1" w:styleId="Heading9Char">
    <w:name w:val="Heading 9 Char"/>
    <w:basedOn w:val="DefaultParagraphFont"/>
    <w:link w:val="Heading9"/>
    <w:rsid w:val="00EA3B2A"/>
    <w:rPr>
      <w:rFonts w:ascii="Times New Roman" w:eastAsia="Times New Roman" w:hAnsi="Times New Roman" w:cs="Times New Roman"/>
      <w:b/>
      <w:snapToGrid w:val="0"/>
      <w:sz w:val="24"/>
      <w:szCs w:val="20"/>
    </w:rPr>
  </w:style>
  <w:style w:type="paragraph" w:styleId="Title">
    <w:name w:val="Title"/>
    <w:basedOn w:val="Normal"/>
    <w:link w:val="TitleChar"/>
    <w:qFormat/>
    <w:rsid w:val="00EA3B2A"/>
    <w:pPr>
      <w:widowControl w:val="0"/>
      <w:tabs>
        <w:tab w:val="center" w:pos="4512"/>
      </w:tabs>
      <w:jc w:val="center"/>
    </w:pPr>
    <w:rPr>
      <w:rFonts w:ascii="Times New Roman" w:eastAsia="Times New Roman" w:hAnsi="Times New Roman"/>
      <w:b/>
      <w:snapToGrid w:val="0"/>
      <w:sz w:val="24"/>
      <w:szCs w:val="20"/>
      <w:u w:val="single"/>
    </w:rPr>
  </w:style>
  <w:style w:type="character" w:customStyle="1" w:styleId="TitleChar">
    <w:name w:val="Title Char"/>
    <w:basedOn w:val="DefaultParagraphFont"/>
    <w:link w:val="Title"/>
    <w:rsid w:val="00EA3B2A"/>
    <w:rPr>
      <w:rFonts w:ascii="Times New Roman" w:eastAsia="Times New Roman" w:hAnsi="Times New Roman" w:cs="Times New Roman"/>
      <w:b/>
      <w:snapToGrid w:val="0"/>
      <w:sz w:val="24"/>
      <w:szCs w:val="20"/>
      <w:u w:val="single"/>
    </w:rPr>
  </w:style>
  <w:style w:type="paragraph" w:styleId="Header">
    <w:name w:val="header"/>
    <w:basedOn w:val="Normal"/>
    <w:link w:val="HeaderChar"/>
    <w:rsid w:val="00EA3B2A"/>
    <w:pPr>
      <w:widowControl w:val="0"/>
      <w:tabs>
        <w:tab w:val="center" w:pos="4153"/>
        <w:tab w:val="right" w:pos="830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rsid w:val="00EA3B2A"/>
    <w:rPr>
      <w:rFonts w:ascii="Times New Roman" w:eastAsia="Times New Roman" w:hAnsi="Times New Roman" w:cs="Times New Roman"/>
      <w:snapToGrid w:val="0"/>
      <w:sz w:val="24"/>
      <w:szCs w:val="20"/>
      <w:lang w:val="en-US"/>
    </w:rPr>
  </w:style>
  <w:style w:type="paragraph" w:styleId="Caption">
    <w:name w:val="caption"/>
    <w:basedOn w:val="Normal"/>
    <w:next w:val="Normal"/>
    <w:qFormat/>
    <w:rsid w:val="00EA3B2A"/>
    <w:pPr>
      <w:framePr w:w="8774" w:hSpace="240" w:vSpace="240" w:wrap="auto" w:vAnchor="text" w:hAnchor="page" w:x="1558" w:y="211"/>
      <w:widowControl w:val="0"/>
      <w:pBdr>
        <w:top w:val="single" w:sz="7" w:space="0" w:color="000000"/>
        <w:left w:val="single" w:sz="7" w:space="0" w:color="000000"/>
        <w:bottom w:val="single" w:sz="7" w:space="0" w:color="000000"/>
        <w:right w:val="single" w:sz="7" w:space="0" w:color="000000"/>
      </w:pBdr>
      <w:shd w:val="pct5" w:color="000000" w:fill="FFFFFF"/>
      <w:tabs>
        <w:tab w:val="center" w:pos="4387"/>
      </w:tabs>
      <w:jc w:val="center"/>
    </w:pPr>
    <w:rPr>
      <w:rFonts w:ascii="Times New Roman" w:eastAsia="Times New Roman" w:hAnsi="Times New Roman"/>
      <w:b/>
      <w:snapToGrid w:val="0"/>
      <w:sz w:val="24"/>
      <w:szCs w:val="20"/>
    </w:rPr>
  </w:style>
  <w:style w:type="paragraph" w:styleId="BodyText">
    <w:name w:val="Body Text"/>
    <w:basedOn w:val="Normal"/>
    <w:link w:val="BodyTextChar"/>
    <w:rsid w:val="00EA3B2A"/>
    <w:pPr>
      <w:widowControl w:val="0"/>
      <w:tabs>
        <w:tab w:val="left" w:pos="720"/>
      </w:tabs>
      <w:jc w:val="both"/>
    </w:pPr>
    <w:rPr>
      <w:rFonts w:ascii="Times New Roman" w:eastAsia="Times New Roman" w:hAnsi="Times New Roman"/>
      <w:snapToGrid w:val="0"/>
      <w:sz w:val="24"/>
      <w:szCs w:val="20"/>
    </w:rPr>
  </w:style>
  <w:style w:type="character" w:customStyle="1" w:styleId="BodyTextChar">
    <w:name w:val="Body Text Char"/>
    <w:basedOn w:val="DefaultParagraphFont"/>
    <w:link w:val="BodyText"/>
    <w:rsid w:val="00EA3B2A"/>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EA3B2A"/>
    <w:pPr>
      <w:tabs>
        <w:tab w:val="left" w:pos="540"/>
        <w:tab w:val="left" w:pos="1260"/>
        <w:tab w:val="left" w:pos="1980"/>
      </w:tabs>
      <w:ind w:left="540" w:hanging="54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EA3B2A"/>
    <w:rPr>
      <w:rFonts w:ascii="Times New Roman" w:eastAsia="Times New Roman" w:hAnsi="Times New Roman" w:cs="Times New Roman"/>
      <w:sz w:val="24"/>
      <w:szCs w:val="24"/>
    </w:rPr>
  </w:style>
  <w:style w:type="paragraph" w:styleId="BodyText2">
    <w:name w:val="Body Text 2"/>
    <w:basedOn w:val="Normal"/>
    <w:link w:val="BodyText2Char"/>
    <w:rsid w:val="00EA3B2A"/>
    <w:pPr>
      <w:tabs>
        <w:tab w:val="left" w:pos="720"/>
      </w:tabs>
      <w:jc w:val="center"/>
    </w:pPr>
    <w:rPr>
      <w:rFonts w:ascii="Times New Roman" w:eastAsia="Times New Roman" w:hAnsi="Times New Roman"/>
      <w:color w:val="0000FF"/>
      <w:sz w:val="20"/>
      <w:szCs w:val="24"/>
    </w:rPr>
  </w:style>
  <w:style w:type="character" w:customStyle="1" w:styleId="BodyText2Char">
    <w:name w:val="Body Text 2 Char"/>
    <w:basedOn w:val="DefaultParagraphFont"/>
    <w:link w:val="BodyText2"/>
    <w:rsid w:val="00EA3B2A"/>
    <w:rPr>
      <w:rFonts w:ascii="Times New Roman" w:eastAsia="Times New Roman" w:hAnsi="Times New Roman" w:cs="Times New Roman"/>
      <w:color w:val="0000FF"/>
      <w:sz w:val="20"/>
      <w:szCs w:val="24"/>
    </w:rPr>
  </w:style>
  <w:style w:type="paragraph" w:styleId="BodyText3">
    <w:name w:val="Body Text 3"/>
    <w:basedOn w:val="Normal"/>
    <w:link w:val="BodyText3Char"/>
    <w:rsid w:val="00EA3B2A"/>
    <w:pPr>
      <w:keepNext/>
      <w:keepLines/>
      <w:widowControl w:val="0"/>
      <w:tabs>
        <w:tab w:val="left" w:pos="720"/>
      </w:tabs>
      <w:jc w:val="both"/>
    </w:pPr>
    <w:rPr>
      <w:rFonts w:ascii="Times New Roman" w:eastAsia="Times New Roman" w:hAnsi="Times New Roman"/>
      <w:snapToGrid w:val="0"/>
      <w:sz w:val="24"/>
      <w:szCs w:val="20"/>
    </w:rPr>
  </w:style>
  <w:style w:type="character" w:customStyle="1" w:styleId="BodyText3Char">
    <w:name w:val="Body Text 3 Char"/>
    <w:basedOn w:val="DefaultParagraphFont"/>
    <w:link w:val="BodyText3"/>
    <w:rsid w:val="00EA3B2A"/>
    <w:rPr>
      <w:rFonts w:ascii="Times New Roman" w:eastAsia="Times New Roman" w:hAnsi="Times New Roman" w:cs="Times New Roman"/>
      <w:snapToGrid w:val="0"/>
      <w:sz w:val="24"/>
      <w:szCs w:val="20"/>
    </w:rPr>
  </w:style>
  <w:style w:type="character" w:styleId="Hyperlink">
    <w:name w:val="Hyperlink"/>
    <w:uiPriority w:val="99"/>
    <w:unhideWhenUsed/>
    <w:rsid w:val="00EA3B2A"/>
    <w:rPr>
      <w:color w:val="0000FF"/>
      <w:u w:val="single"/>
    </w:rPr>
  </w:style>
  <w:style w:type="paragraph" w:customStyle="1" w:styleId="headingparagraph">
    <w:name w:val="headingparagraph"/>
    <w:basedOn w:val="Normal"/>
    <w:rsid w:val="00EA3B2A"/>
    <w:pPr>
      <w:spacing w:before="160" w:after="160"/>
    </w:pPr>
    <w:rPr>
      <w:rFonts w:ascii="Times New Roman" w:eastAsia="Times New Roman" w:hAnsi="Times New Roman"/>
      <w:sz w:val="24"/>
      <w:szCs w:val="24"/>
      <w:lang w:eastAsia="en-AU"/>
    </w:rPr>
  </w:style>
  <w:style w:type="character" w:styleId="FollowedHyperlink">
    <w:name w:val="FollowedHyperlink"/>
    <w:rsid w:val="00EA3B2A"/>
    <w:rPr>
      <w:color w:val="800080"/>
      <w:u w:val="single"/>
    </w:rPr>
  </w:style>
  <w:style w:type="table" w:styleId="TableGrid">
    <w:name w:val="Table Grid"/>
    <w:basedOn w:val="TableNormal"/>
    <w:rsid w:val="00EA3B2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A3B2A"/>
  </w:style>
  <w:style w:type="paragraph" w:styleId="BalloonText">
    <w:name w:val="Balloon Text"/>
    <w:basedOn w:val="Normal"/>
    <w:link w:val="BalloonTextChar"/>
    <w:rsid w:val="00EA3B2A"/>
    <w:rPr>
      <w:rFonts w:ascii="Tahoma" w:eastAsia="Times New Roman" w:hAnsi="Tahoma" w:cs="Tahoma"/>
      <w:sz w:val="16"/>
      <w:szCs w:val="16"/>
    </w:rPr>
  </w:style>
  <w:style w:type="character" w:customStyle="1" w:styleId="BalloonTextChar">
    <w:name w:val="Balloon Text Char"/>
    <w:basedOn w:val="DefaultParagraphFont"/>
    <w:link w:val="BalloonText"/>
    <w:rsid w:val="00EA3B2A"/>
    <w:rPr>
      <w:rFonts w:ascii="Tahoma" w:eastAsia="Times New Roman" w:hAnsi="Tahoma" w:cs="Tahoma"/>
      <w:sz w:val="16"/>
      <w:szCs w:val="16"/>
    </w:rPr>
  </w:style>
  <w:style w:type="paragraph" w:customStyle="1" w:styleId="Default">
    <w:name w:val="Default"/>
    <w:rsid w:val="00A070F7"/>
    <w:pPr>
      <w:autoSpaceDE w:val="0"/>
      <w:autoSpaceDN w:val="0"/>
      <w:adjustRightInd w:val="0"/>
      <w:spacing w:after="0" w:line="240" w:lineRule="auto"/>
    </w:pPr>
    <w:rPr>
      <w:rFonts w:ascii="Montserrat" w:hAnsi="Montserrat" w:cs="Montserrat"/>
      <w:color w:val="000000"/>
      <w:sz w:val="24"/>
      <w:szCs w:val="24"/>
    </w:rPr>
  </w:style>
  <w:style w:type="paragraph" w:styleId="ListParagraph">
    <w:name w:val="List Paragraph"/>
    <w:basedOn w:val="Normal"/>
    <w:uiPriority w:val="34"/>
    <w:qFormat/>
    <w:rsid w:val="00736B12"/>
    <w:pPr>
      <w:ind w:left="720"/>
      <w:contextualSpacing/>
    </w:pPr>
  </w:style>
  <w:style w:type="character" w:customStyle="1" w:styleId="frag-defterm">
    <w:name w:val="frag-defterm"/>
    <w:basedOn w:val="DefaultParagraphFont"/>
    <w:rsid w:val="005A75EB"/>
  </w:style>
  <w:style w:type="paragraph" w:styleId="List2">
    <w:name w:val="List 2"/>
    <w:basedOn w:val="Normal"/>
    <w:rsid w:val="006A7F47"/>
    <w:pPr>
      <w:ind w:left="566" w:hanging="283"/>
    </w:pPr>
    <w:rPr>
      <w:rFonts w:eastAsia="Times New Roman"/>
      <w:szCs w:val="20"/>
    </w:rPr>
  </w:style>
  <w:style w:type="character" w:styleId="Strong">
    <w:name w:val="Strong"/>
    <w:basedOn w:val="DefaultParagraphFont"/>
    <w:uiPriority w:val="22"/>
    <w:qFormat/>
    <w:rsid w:val="009B1356"/>
    <w:rPr>
      <w:b/>
      <w:bCs/>
    </w:rPr>
  </w:style>
  <w:style w:type="character" w:customStyle="1" w:styleId="frag-name">
    <w:name w:val="frag-name"/>
    <w:basedOn w:val="DefaultParagraphFont"/>
    <w:rsid w:val="00623207"/>
  </w:style>
  <w:style w:type="character" w:customStyle="1" w:styleId="frag-no">
    <w:name w:val="frag-no"/>
    <w:basedOn w:val="DefaultParagraphFont"/>
    <w:rsid w:val="009E76D3"/>
  </w:style>
  <w:style w:type="character" w:customStyle="1" w:styleId="frag-heading">
    <w:name w:val="frag-heading"/>
    <w:basedOn w:val="DefaultParagraphFont"/>
    <w:rsid w:val="009E76D3"/>
  </w:style>
  <w:style w:type="character" w:styleId="PlaceholderText">
    <w:name w:val="Placeholder Text"/>
    <w:basedOn w:val="DefaultParagraphFont"/>
    <w:uiPriority w:val="99"/>
    <w:semiHidden/>
    <w:rsid w:val="008C69DC"/>
    <w:rPr>
      <w:color w:val="808080"/>
    </w:rPr>
  </w:style>
  <w:style w:type="paragraph" w:styleId="NoSpacing">
    <w:name w:val="No Spacing"/>
    <w:uiPriority w:val="1"/>
    <w:qFormat/>
    <w:rsid w:val="008C69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724624">
      <w:bodyDiv w:val="1"/>
      <w:marLeft w:val="0"/>
      <w:marRight w:val="0"/>
      <w:marTop w:val="0"/>
      <w:marBottom w:val="0"/>
      <w:divBdr>
        <w:top w:val="none" w:sz="0" w:space="0" w:color="auto"/>
        <w:left w:val="none" w:sz="0" w:space="0" w:color="auto"/>
        <w:bottom w:val="none" w:sz="0" w:space="0" w:color="auto"/>
        <w:right w:val="none" w:sz="0" w:space="0" w:color="auto"/>
      </w:divBdr>
    </w:div>
    <w:div w:id="658996972">
      <w:bodyDiv w:val="1"/>
      <w:marLeft w:val="0"/>
      <w:marRight w:val="0"/>
      <w:marTop w:val="0"/>
      <w:marBottom w:val="0"/>
      <w:divBdr>
        <w:top w:val="none" w:sz="0" w:space="0" w:color="auto"/>
        <w:left w:val="none" w:sz="0" w:space="0" w:color="auto"/>
        <w:bottom w:val="none" w:sz="0" w:space="0" w:color="auto"/>
        <w:right w:val="none" w:sz="0" w:space="0" w:color="auto"/>
      </w:divBdr>
      <w:divsChild>
        <w:div w:id="1378512693">
          <w:marLeft w:val="340"/>
          <w:marRight w:val="0"/>
          <w:marTop w:val="160"/>
          <w:marBottom w:val="200"/>
          <w:divBdr>
            <w:top w:val="none" w:sz="0" w:space="0" w:color="auto"/>
            <w:left w:val="none" w:sz="0" w:space="0" w:color="auto"/>
            <w:bottom w:val="none" w:sz="0" w:space="0" w:color="auto"/>
            <w:right w:val="none" w:sz="0" w:space="0" w:color="auto"/>
          </w:divBdr>
        </w:div>
        <w:div w:id="176206687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93306144">
              <w:marLeft w:val="0"/>
              <w:marRight w:val="0"/>
              <w:marTop w:val="0"/>
              <w:marBottom w:val="0"/>
              <w:divBdr>
                <w:top w:val="none" w:sz="0" w:space="0" w:color="auto"/>
                <w:left w:val="none" w:sz="0" w:space="0" w:color="auto"/>
                <w:bottom w:val="none" w:sz="0" w:space="0" w:color="auto"/>
                <w:right w:val="none" w:sz="0" w:space="0" w:color="auto"/>
              </w:divBdr>
              <w:divsChild>
                <w:div w:id="15353829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9315061">
              <w:marLeft w:val="0"/>
              <w:marRight w:val="0"/>
              <w:marTop w:val="0"/>
              <w:marBottom w:val="0"/>
              <w:divBdr>
                <w:top w:val="none" w:sz="0" w:space="0" w:color="auto"/>
                <w:left w:val="none" w:sz="0" w:space="0" w:color="auto"/>
                <w:bottom w:val="none" w:sz="0" w:space="0" w:color="auto"/>
                <w:right w:val="none" w:sz="0" w:space="0" w:color="auto"/>
              </w:divBdr>
              <w:divsChild>
                <w:div w:id="1242373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993972">
              <w:marLeft w:val="0"/>
              <w:marRight w:val="0"/>
              <w:marTop w:val="0"/>
              <w:marBottom w:val="0"/>
              <w:divBdr>
                <w:top w:val="none" w:sz="0" w:space="0" w:color="auto"/>
                <w:left w:val="none" w:sz="0" w:space="0" w:color="auto"/>
                <w:bottom w:val="none" w:sz="0" w:space="0" w:color="auto"/>
                <w:right w:val="none" w:sz="0" w:space="0" w:color="auto"/>
              </w:divBdr>
              <w:divsChild>
                <w:div w:id="6589231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9170830">
              <w:marLeft w:val="0"/>
              <w:marRight w:val="0"/>
              <w:marTop w:val="0"/>
              <w:marBottom w:val="0"/>
              <w:divBdr>
                <w:top w:val="none" w:sz="0" w:space="0" w:color="auto"/>
                <w:left w:val="none" w:sz="0" w:space="0" w:color="auto"/>
                <w:bottom w:val="none" w:sz="0" w:space="0" w:color="auto"/>
                <w:right w:val="none" w:sz="0" w:space="0" w:color="auto"/>
              </w:divBdr>
              <w:divsChild>
                <w:div w:id="3770518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78911266">
      <w:bodyDiv w:val="1"/>
      <w:marLeft w:val="0"/>
      <w:marRight w:val="0"/>
      <w:marTop w:val="0"/>
      <w:marBottom w:val="0"/>
      <w:divBdr>
        <w:top w:val="none" w:sz="0" w:space="0" w:color="auto"/>
        <w:left w:val="none" w:sz="0" w:space="0" w:color="auto"/>
        <w:bottom w:val="none" w:sz="0" w:space="0" w:color="auto"/>
        <w:right w:val="none" w:sz="0" w:space="0" w:color="auto"/>
      </w:divBdr>
      <w:divsChild>
        <w:div w:id="841506591">
          <w:marLeft w:val="340"/>
          <w:marRight w:val="0"/>
          <w:marTop w:val="160"/>
          <w:marBottom w:val="200"/>
          <w:divBdr>
            <w:top w:val="none" w:sz="0" w:space="0" w:color="auto"/>
            <w:left w:val="none" w:sz="0" w:space="0" w:color="auto"/>
            <w:bottom w:val="none" w:sz="0" w:space="0" w:color="auto"/>
            <w:right w:val="none" w:sz="0" w:space="0" w:color="auto"/>
          </w:divBdr>
        </w:div>
        <w:div w:id="156252001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88742369">
              <w:marLeft w:val="0"/>
              <w:marRight w:val="0"/>
              <w:marTop w:val="0"/>
              <w:marBottom w:val="0"/>
              <w:divBdr>
                <w:top w:val="none" w:sz="0" w:space="0" w:color="auto"/>
                <w:left w:val="none" w:sz="0" w:space="0" w:color="auto"/>
                <w:bottom w:val="none" w:sz="0" w:space="0" w:color="auto"/>
                <w:right w:val="none" w:sz="0" w:space="0" w:color="auto"/>
              </w:divBdr>
              <w:divsChild>
                <w:div w:id="12417884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0340912">
              <w:marLeft w:val="0"/>
              <w:marRight w:val="0"/>
              <w:marTop w:val="0"/>
              <w:marBottom w:val="0"/>
              <w:divBdr>
                <w:top w:val="none" w:sz="0" w:space="0" w:color="auto"/>
                <w:left w:val="none" w:sz="0" w:space="0" w:color="auto"/>
                <w:bottom w:val="none" w:sz="0" w:space="0" w:color="auto"/>
                <w:right w:val="none" w:sz="0" w:space="0" w:color="auto"/>
              </w:divBdr>
              <w:divsChild>
                <w:div w:id="105704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8654135">
              <w:marLeft w:val="0"/>
              <w:marRight w:val="0"/>
              <w:marTop w:val="0"/>
              <w:marBottom w:val="0"/>
              <w:divBdr>
                <w:top w:val="none" w:sz="0" w:space="0" w:color="auto"/>
                <w:left w:val="none" w:sz="0" w:space="0" w:color="auto"/>
                <w:bottom w:val="none" w:sz="0" w:space="0" w:color="auto"/>
                <w:right w:val="none" w:sz="0" w:space="0" w:color="auto"/>
              </w:divBdr>
              <w:divsChild>
                <w:div w:id="9885104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759716">
              <w:marLeft w:val="0"/>
              <w:marRight w:val="0"/>
              <w:marTop w:val="0"/>
              <w:marBottom w:val="0"/>
              <w:divBdr>
                <w:top w:val="none" w:sz="0" w:space="0" w:color="auto"/>
                <w:left w:val="none" w:sz="0" w:space="0" w:color="auto"/>
                <w:bottom w:val="none" w:sz="0" w:space="0" w:color="auto"/>
                <w:right w:val="none" w:sz="0" w:space="0" w:color="auto"/>
              </w:divBdr>
              <w:divsChild>
                <w:div w:id="100388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44978020">
      <w:bodyDiv w:val="1"/>
      <w:marLeft w:val="0"/>
      <w:marRight w:val="0"/>
      <w:marTop w:val="0"/>
      <w:marBottom w:val="0"/>
      <w:divBdr>
        <w:top w:val="none" w:sz="0" w:space="0" w:color="auto"/>
        <w:left w:val="none" w:sz="0" w:space="0" w:color="auto"/>
        <w:bottom w:val="none" w:sz="0" w:space="0" w:color="auto"/>
        <w:right w:val="none" w:sz="0" w:space="0" w:color="auto"/>
      </w:divBdr>
    </w:div>
    <w:div w:id="845749567">
      <w:bodyDiv w:val="1"/>
      <w:marLeft w:val="0"/>
      <w:marRight w:val="0"/>
      <w:marTop w:val="0"/>
      <w:marBottom w:val="0"/>
      <w:divBdr>
        <w:top w:val="none" w:sz="0" w:space="0" w:color="auto"/>
        <w:left w:val="none" w:sz="0" w:space="0" w:color="auto"/>
        <w:bottom w:val="none" w:sz="0" w:space="0" w:color="auto"/>
        <w:right w:val="none" w:sz="0" w:space="0" w:color="auto"/>
      </w:divBdr>
    </w:div>
    <w:div w:id="878932471">
      <w:bodyDiv w:val="1"/>
      <w:marLeft w:val="0"/>
      <w:marRight w:val="0"/>
      <w:marTop w:val="0"/>
      <w:marBottom w:val="0"/>
      <w:divBdr>
        <w:top w:val="none" w:sz="0" w:space="0" w:color="auto"/>
        <w:left w:val="none" w:sz="0" w:space="0" w:color="auto"/>
        <w:bottom w:val="none" w:sz="0" w:space="0" w:color="auto"/>
        <w:right w:val="none" w:sz="0" w:space="0" w:color="auto"/>
      </w:divBdr>
    </w:div>
    <w:div w:id="1023021018">
      <w:bodyDiv w:val="1"/>
      <w:marLeft w:val="0"/>
      <w:marRight w:val="0"/>
      <w:marTop w:val="0"/>
      <w:marBottom w:val="0"/>
      <w:divBdr>
        <w:top w:val="none" w:sz="0" w:space="0" w:color="auto"/>
        <w:left w:val="none" w:sz="0" w:space="0" w:color="auto"/>
        <w:bottom w:val="none" w:sz="0" w:space="0" w:color="auto"/>
        <w:right w:val="none" w:sz="0" w:space="0" w:color="auto"/>
      </w:divBdr>
    </w:div>
    <w:div w:id="1213889122">
      <w:bodyDiv w:val="1"/>
      <w:marLeft w:val="0"/>
      <w:marRight w:val="0"/>
      <w:marTop w:val="0"/>
      <w:marBottom w:val="0"/>
      <w:divBdr>
        <w:top w:val="none" w:sz="0" w:space="0" w:color="auto"/>
        <w:left w:val="none" w:sz="0" w:space="0" w:color="auto"/>
        <w:bottom w:val="none" w:sz="0" w:space="0" w:color="auto"/>
        <w:right w:val="none" w:sz="0" w:space="0" w:color="auto"/>
      </w:divBdr>
    </w:div>
    <w:div w:id="1374577825">
      <w:bodyDiv w:val="1"/>
      <w:marLeft w:val="0"/>
      <w:marRight w:val="0"/>
      <w:marTop w:val="0"/>
      <w:marBottom w:val="0"/>
      <w:divBdr>
        <w:top w:val="none" w:sz="0" w:space="0" w:color="auto"/>
        <w:left w:val="none" w:sz="0" w:space="0" w:color="auto"/>
        <w:bottom w:val="none" w:sz="0" w:space="0" w:color="auto"/>
        <w:right w:val="none" w:sz="0" w:space="0" w:color="auto"/>
      </w:divBdr>
    </w:div>
    <w:div w:id="1978101985">
      <w:bodyDiv w:val="1"/>
      <w:marLeft w:val="0"/>
      <w:marRight w:val="0"/>
      <w:marTop w:val="0"/>
      <w:marBottom w:val="0"/>
      <w:divBdr>
        <w:top w:val="none" w:sz="0" w:space="0" w:color="auto"/>
        <w:left w:val="none" w:sz="0" w:space="0" w:color="auto"/>
        <w:bottom w:val="none" w:sz="0" w:space="0" w:color="auto"/>
        <w:right w:val="none" w:sz="0" w:space="0" w:color="auto"/>
      </w:divBdr>
    </w:div>
    <w:div w:id="20472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s\5REPOR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E614B5B014C4DB47958DE78C75B51"/>
        <w:category>
          <w:name w:val="General"/>
          <w:gallery w:val="placeholder"/>
        </w:category>
        <w:types>
          <w:type w:val="bbPlcHdr"/>
        </w:types>
        <w:behaviors>
          <w:behavior w:val="content"/>
        </w:behaviors>
        <w:guid w:val="{50574A0D-3D3F-42F3-BCB7-955E2EB1B46B}"/>
      </w:docPartPr>
      <w:docPartBody>
        <w:p w:rsidR="00BB0280" w:rsidRDefault="0031299D" w:rsidP="0031299D">
          <w:pPr>
            <w:pStyle w:val="C3BE614B5B014C4DB47958DE78C75B51"/>
          </w:pPr>
          <w:r w:rsidRPr="004748F4">
            <w:rPr>
              <w:rStyle w:val="PlaceholderText"/>
            </w:rPr>
            <w:t>Choose an item.</w:t>
          </w:r>
        </w:p>
      </w:docPartBody>
    </w:docPart>
    <w:docPart>
      <w:docPartPr>
        <w:name w:val="03D43D76CBEC463C9E0F1206F891804D"/>
        <w:category>
          <w:name w:val="General"/>
          <w:gallery w:val="placeholder"/>
        </w:category>
        <w:types>
          <w:type w:val="bbPlcHdr"/>
        </w:types>
        <w:behaviors>
          <w:behavior w:val="content"/>
        </w:behaviors>
        <w:guid w:val="{7BE02148-769D-4D9C-9C35-43D0F177F87D}"/>
      </w:docPartPr>
      <w:docPartBody>
        <w:p w:rsidR="00DF2896" w:rsidRDefault="00C07FF5" w:rsidP="00C07FF5">
          <w:pPr>
            <w:pStyle w:val="03D43D76CBEC463C9E0F1206F891804D"/>
          </w:pPr>
          <w:r>
            <w:rPr>
              <w:rStyle w:val="PlaceholderText"/>
            </w:rPr>
            <w:t>Click here to enter a date.</w:t>
          </w:r>
        </w:p>
      </w:docPartBody>
    </w:docPart>
    <w:docPart>
      <w:docPartPr>
        <w:name w:val="CC4E915B5A2A46E194BF9117C28103F6"/>
        <w:category>
          <w:name w:val="General"/>
          <w:gallery w:val="placeholder"/>
        </w:category>
        <w:types>
          <w:type w:val="bbPlcHdr"/>
        </w:types>
        <w:behaviors>
          <w:behavior w:val="content"/>
        </w:behaviors>
        <w:guid w:val="{D2483BB6-3576-4031-8E42-4E25CC1CDF17}"/>
      </w:docPartPr>
      <w:docPartBody>
        <w:p w:rsidR="00DF2896" w:rsidRDefault="00C07FF5" w:rsidP="00C07FF5">
          <w:pPr>
            <w:pStyle w:val="CC4E915B5A2A46E194BF9117C28103F6"/>
          </w:pPr>
          <w:r w:rsidRPr="004748F4">
            <w:rPr>
              <w:rStyle w:val="PlaceholderText"/>
            </w:rPr>
            <w:t>Choose an item.</w:t>
          </w:r>
        </w:p>
      </w:docPartBody>
    </w:docPart>
    <w:docPart>
      <w:docPartPr>
        <w:name w:val="B6D0C3315AD9478B8273CE54F4D68884"/>
        <w:category>
          <w:name w:val="General"/>
          <w:gallery w:val="placeholder"/>
        </w:category>
        <w:types>
          <w:type w:val="bbPlcHdr"/>
        </w:types>
        <w:behaviors>
          <w:behavior w:val="content"/>
        </w:behaviors>
        <w:guid w:val="{7DF94944-217A-4F2B-AF32-06ADC11B2A21}"/>
      </w:docPartPr>
      <w:docPartBody>
        <w:p w:rsidR="00DF2896" w:rsidRDefault="00C07FF5" w:rsidP="00C07FF5">
          <w:pPr>
            <w:pStyle w:val="B6D0C3315AD9478B8273CE54F4D68884"/>
          </w:pPr>
          <w:r>
            <w:rPr>
              <w:rStyle w:val="PlaceholderText"/>
            </w:rPr>
            <w:t>Click here to enter a date.</w:t>
          </w:r>
        </w:p>
      </w:docPartBody>
    </w:docPart>
    <w:docPart>
      <w:docPartPr>
        <w:name w:val="27B30FB510274B38B158DFD973D47449"/>
        <w:category>
          <w:name w:val="General"/>
          <w:gallery w:val="placeholder"/>
        </w:category>
        <w:types>
          <w:type w:val="bbPlcHdr"/>
        </w:types>
        <w:behaviors>
          <w:behavior w:val="content"/>
        </w:behaviors>
        <w:guid w:val="{67EEEE57-C6C5-4B5B-BF66-BFC91EAF0811}"/>
      </w:docPartPr>
      <w:docPartBody>
        <w:p w:rsidR="00DF2896" w:rsidRDefault="00C07FF5" w:rsidP="00C07FF5">
          <w:pPr>
            <w:pStyle w:val="27B30FB510274B38B158DFD973D47449"/>
          </w:pPr>
          <w:r w:rsidRPr="004748F4">
            <w:rPr>
              <w:rStyle w:val="PlaceholderText"/>
            </w:rPr>
            <w:t>Choose an item.</w:t>
          </w:r>
        </w:p>
      </w:docPartBody>
    </w:docPart>
    <w:docPart>
      <w:docPartPr>
        <w:name w:val="F66ABF0E5DBD421B983B34C1F212ED07"/>
        <w:category>
          <w:name w:val="General"/>
          <w:gallery w:val="placeholder"/>
        </w:category>
        <w:types>
          <w:type w:val="bbPlcHdr"/>
        </w:types>
        <w:behaviors>
          <w:behavior w:val="content"/>
        </w:behaviors>
        <w:guid w:val="{07806A21-7F07-4B8D-99F6-E6AD428BC43B}"/>
      </w:docPartPr>
      <w:docPartBody>
        <w:p w:rsidR="00DF2896" w:rsidRDefault="00C07FF5" w:rsidP="00C07FF5">
          <w:pPr>
            <w:pStyle w:val="F66ABF0E5DBD421B983B34C1F212ED07"/>
          </w:pPr>
          <w:r w:rsidRPr="004748F4">
            <w:rPr>
              <w:rStyle w:val="PlaceholderText"/>
            </w:rPr>
            <w:t>Choose an item.</w:t>
          </w:r>
        </w:p>
      </w:docPartBody>
    </w:docPart>
    <w:docPart>
      <w:docPartPr>
        <w:name w:val="8317BEA1D4364409803A198BC528DCD4"/>
        <w:category>
          <w:name w:val="General"/>
          <w:gallery w:val="placeholder"/>
        </w:category>
        <w:types>
          <w:type w:val="bbPlcHdr"/>
        </w:types>
        <w:behaviors>
          <w:behavior w:val="content"/>
        </w:behaviors>
        <w:guid w:val="{0ACDE47A-BDBC-41F7-9792-69B06FA9B64B}"/>
      </w:docPartPr>
      <w:docPartBody>
        <w:p w:rsidR="00DF2896" w:rsidRDefault="00C07FF5" w:rsidP="00C07FF5">
          <w:pPr>
            <w:pStyle w:val="8317BEA1D4364409803A198BC528DCD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E9"/>
    <w:rsid w:val="00027C44"/>
    <w:rsid w:val="00132C64"/>
    <w:rsid w:val="002C3D83"/>
    <w:rsid w:val="0031299D"/>
    <w:rsid w:val="003678FC"/>
    <w:rsid w:val="00462860"/>
    <w:rsid w:val="00583315"/>
    <w:rsid w:val="007B36BF"/>
    <w:rsid w:val="007E07AE"/>
    <w:rsid w:val="008007E1"/>
    <w:rsid w:val="00810805"/>
    <w:rsid w:val="00890DF3"/>
    <w:rsid w:val="008B754E"/>
    <w:rsid w:val="009253B7"/>
    <w:rsid w:val="00983E73"/>
    <w:rsid w:val="009C7DE7"/>
    <w:rsid w:val="009F70E9"/>
    <w:rsid w:val="00A21C76"/>
    <w:rsid w:val="00A34A8F"/>
    <w:rsid w:val="00AB0EE9"/>
    <w:rsid w:val="00B12FCE"/>
    <w:rsid w:val="00BA18ED"/>
    <w:rsid w:val="00BB0280"/>
    <w:rsid w:val="00C07FF5"/>
    <w:rsid w:val="00CC5DC6"/>
    <w:rsid w:val="00D758AC"/>
    <w:rsid w:val="00DF28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FF5"/>
    <w:rPr>
      <w:color w:val="808080"/>
    </w:rPr>
  </w:style>
  <w:style w:type="paragraph" w:customStyle="1" w:styleId="48C8ECDB932D4B1E81444CDC1997E733">
    <w:name w:val="48C8ECDB932D4B1E81444CDC1997E733"/>
    <w:rsid w:val="009F70E9"/>
  </w:style>
  <w:style w:type="paragraph" w:customStyle="1" w:styleId="29F58C28EE20422F89EDA5B0C0036136">
    <w:name w:val="29F58C28EE20422F89EDA5B0C0036136"/>
    <w:rsid w:val="009F70E9"/>
  </w:style>
  <w:style w:type="paragraph" w:customStyle="1" w:styleId="1246977316174FB0A060260DA490F874">
    <w:name w:val="1246977316174FB0A060260DA490F874"/>
    <w:rsid w:val="009F70E9"/>
  </w:style>
  <w:style w:type="paragraph" w:customStyle="1" w:styleId="B09C47FBB69F49408A3766432F691CD1">
    <w:name w:val="B09C47FBB69F49408A3766432F691CD1"/>
    <w:rsid w:val="009F70E9"/>
  </w:style>
  <w:style w:type="paragraph" w:customStyle="1" w:styleId="E8D9FF11797F4900B64898B7FFD902D7">
    <w:name w:val="E8D9FF11797F4900B64898B7FFD902D7"/>
    <w:rsid w:val="009F70E9"/>
  </w:style>
  <w:style w:type="paragraph" w:customStyle="1" w:styleId="18C2FDAB9B64454381146148F150EBE6">
    <w:name w:val="18C2FDAB9B64454381146148F150EBE6"/>
    <w:rsid w:val="009F70E9"/>
  </w:style>
  <w:style w:type="paragraph" w:customStyle="1" w:styleId="695430E3E5824E94AA4C2C0009B1F60F">
    <w:name w:val="695430E3E5824E94AA4C2C0009B1F60F"/>
    <w:rsid w:val="009F70E9"/>
  </w:style>
  <w:style w:type="paragraph" w:customStyle="1" w:styleId="C3BE614B5B014C4DB47958DE78C75B51">
    <w:name w:val="C3BE614B5B014C4DB47958DE78C75B51"/>
    <w:rsid w:val="0031299D"/>
  </w:style>
  <w:style w:type="paragraph" w:customStyle="1" w:styleId="FC0033A4C45C4C0A957AD3653F487B3C">
    <w:name w:val="FC0033A4C45C4C0A957AD3653F487B3C"/>
    <w:rsid w:val="0031299D"/>
  </w:style>
  <w:style w:type="paragraph" w:customStyle="1" w:styleId="F41D59D798024712BFC52C708FED5B04">
    <w:name w:val="F41D59D798024712BFC52C708FED5B04"/>
    <w:rsid w:val="0031299D"/>
  </w:style>
  <w:style w:type="paragraph" w:customStyle="1" w:styleId="B4BDCDF81CA944F79361504ADD06D1FD">
    <w:name w:val="B4BDCDF81CA944F79361504ADD06D1FD"/>
    <w:rsid w:val="0031299D"/>
  </w:style>
  <w:style w:type="paragraph" w:customStyle="1" w:styleId="E68AC0717C4E46E98A8A59C525092B80">
    <w:name w:val="E68AC0717C4E46E98A8A59C525092B80"/>
    <w:rsid w:val="0031299D"/>
  </w:style>
  <w:style w:type="paragraph" w:customStyle="1" w:styleId="76CBB1A195944E09884A7D2749F8ED97">
    <w:name w:val="76CBB1A195944E09884A7D2749F8ED97"/>
    <w:rsid w:val="0031299D"/>
  </w:style>
  <w:style w:type="paragraph" w:customStyle="1" w:styleId="4048BDBC4ACC4888A28858E0B155BC20">
    <w:name w:val="4048BDBC4ACC4888A28858E0B155BC20"/>
    <w:rsid w:val="0031299D"/>
  </w:style>
  <w:style w:type="paragraph" w:customStyle="1" w:styleId="03D43D76CBEC463C9E0F1206F891804D">
    <w:name w:val="03D43D76CBEC463C9E0F1206F891804D"/>
    <w:rsid w:val="00C07FF5"/>
  </w:style>
  <w:style w:type="paragraph" w:customStyle="1" w:styleId="CC4E915B5A2A46E194BF9117C28103F6">
    <w:name w:val="CC4E915B5A2A46E194BF9117C28103F6"/>
    <w:rsid w:val="00C07FF5"/>
  </w:style>
  <w:style w:type="paragraph" w:customStyle="1" w:styleId="B6D0C3315AD9478B8273CE54F4D68884">
    <w:name w:val="B6D0C3315AD9478B8273CE54F4D68884"/>
    <w:rsid w:val="00C07FF5"/>
  </w:style>
  <w:style w:type="paragraph" w:customStyle="1" w:styleId="27B30FB510274B38B158DFD973D47449">
    <w:name w:val="27B30FB510274B38B158DFD973D47449"/>
    <w:rsid w:val="00C07FF5"/>
  </w:style>
  <w:style w:type="paragraph" w:customStyle="1" w:styleId="F66ABF0E5DBD421B983B34C1F212ED07">
    <w:name w:val="F66ABF0E5DBD421B983B34C1F212ED07"/>
    <w:rsid w:val="00C07FF5"/>
  </w:style>
  <w:style w:type="paragraph" w:customStyle="1" w:styleId="8317BEA1D4364409803A198BC528DCD4">
    <w:name w:val="8317BEA1D4364409803A198BC528DCD4"/>
    <w:rsid w:val="00C07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74642-D380-4F1D-A2D8-63E1F1FA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5REPORT1</Template>
  <TotalTime>5301</TotalTime>
  <Pages>21</Pages>
  <Words>7902</Words>
  <Characters>45047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Lismore City Council</Company>
  <LinksUpToDate>false</LinksUpToDate>
  <CharactersWithSpaces>52844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Bradridge</dc:creator>
  <cp:keywords/>
  <dc:description/>
  <cp:lastModifiedBy>Craig Bradridge</cp:lastModifiedBy>
  <cp:revision>124</cp:revision>
  <dcterms:created xsi:type="dcterms:W3CDTF">2020-11-05T00:28:00Z</dcterms:created>
  <dcterms:modified xsi:type="dcterms:W3CDTF">2021-03-17T02:09:00Z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1888609 - Build Date: 2020/03/02 15:41:29 - Revision Range: 1888610-Not mixed</vt:lpwstr>
  </property>
  <property fmtid="{D5CDD505-2E9C-101B-9397-08002B2CF9AE}" pid="3" name="ser_num">
    <vt:lpwstr>394231</vt:lpwstr>
  </property>
  <property fmtid="{D5CDD505-2E9C-101B-9397-08002B2CF9AE}" pid="4" name="conditions added">
    <vt:lpwstr>True</vt:lpwstr>
  </property>
</Properties>
</file>